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279539" w14:textId="7965F4BD" w:rsidR="00D43B60" w:rsidRPr="00064786" w:rsidRDefault="00615681" w:rsidP="00D43B60">
      <w:pPr>
        <w:pStyle w:val="PIDachzeile"/>
        <w:tabs>
          <w:tab w:val="left" w:pos="1309"/>
        </w:tabs>
        <w:ind w:right="3490"/>
        <w:rPr>
          <w:iCs w:val="0"/>
          <w:szCs w:val="22"/>
        </w:rPr>
      </w:pPr>
      <w:r>
        <w:rPr>
          <w:noProof/>
          <w:sz w:val="20"/>
        </w:rPr>
        <mc:AlternateContent>
          <mc:Choice Requires="wps">
            <w:drawing>
              <wp:anchor distT="0" distB="0" distL="114300" distR="114300" simplePos="0" relativeHeight="251660288" behindDoc="0" locked="0" layoutInCell="1" allowOverlap="1" wp14:anchorId="576ADD50" wp14:editId="3B4374D3">
                <wp:simplePos x="0" y="0"/>
                <wp:positionH relativeFrom="column">
                  <wp:posOffset>-83820</wp:posOffset>
                </wp:positionH>
                <wp:positionV relativeFrom="paragraph">
                  <wp:posOffset>-751536</wp:posOffset>
                </wp:positionV>
                <wp:extent cx="3543300" cy="594995"/>
                <wp:effectExtent l="0" t="0" r="0" b="0"/>
                <wp:wrapNone/>
                <wp:docPr id="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594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EB887D" w14:textId="3AF02F7E" w:rsidR="00615681" w:rsidRDefault="00615681" w:rsidP="00615681">
                            <w:pPr>
                              <w:pStyle w:val="PIAnkndigung"/>
                            </w:pPr>
                            <w:proofErr w:type="spellStart"/>
                            <w:r>
                              <w:t>Cideon</w:t>
                            </w:r>
                            <w:proofErr w:type="spellEnd"/>
                            <w:r>
                              <w:t xml:space="preserve"> auf der Hannover Messe </w:t>
                            </w:r>
                          </w:p>
                          <w:p w14:paraId="04DFFE9A" w14:textId="7154385E" w:rsidR="00615681" w:rsidRDefault="00615681" w:rsidP="00615681">
                            <w:pPr>
                              <w:pStyle w:val="PIAnkndigung"/>
                            </w:pPr>
                            <w:r>
                              <w:t xml:space="preserve">17. bis 21. April 2023 </w:t>
                            </w:r>
                          </w:p>
                          <w:p w14:paraId="20370F99" w14:textId="77777777" w:rsidR="00615681" w:rsidRDefault="00615681" w:rsidP="00615681">
                            <w:pPr>
                              <w:pStyle w:val="PIAnkndigung"/>
                            </w:pPr>
                            <w:r>
                              <w:t xml:space="preserve">in </w:t>
                            </w:r>
                            <w:r w:rsidRPr="00AB1FDA">
                              <w:t xml:space="preserve">Halle </w:t>
                            </w:r>
                            <w:r>
                              <w:t>11</w:t>
                            </w:r>
                            <w:r w:rsidRPr="00AB1FDA">
                              <w:t xml:space="preserve">, Stand </w:t>
                            </w:r>
                            <w:r>
                              <w:t>E06</w:t>
                            </w:r>
                          </w:p>
                          <w:p w14:paraId="7B5E1627" w14:textId="77777777" w:rsidR="00615681" w:rsidRDefault="00615681" w:rsidP="00615681">
                            <w:pPr>
                              <w:pStyle w:val="PIAnkndigung"/>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6ADD50" id="_x0000_t202" coordsize="21600,21600" o:spt="202" path="m,l,21600r21600,l21600,xe">
                <v:stroke joinstyle="miter"/>
                <v:path gradientshapeok="t" o:connecttype="rect"/>
              </v:shapetype>
              <v:shape id="Text Box 11" o:spid="_x0000_s1026" type="#_x0000_t202" style="position:absolute;margin-left:-6.6pt;margin-top:-59.2pt;width:279pt;height:46.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2xu9QEAANEDAAAOAAAAZHJzL2Uyb0RvYy54bWysU9uO0zAQfUfiHyy/0/QKNGq6WroqQlou&#10;0sIHOI6TWDgeM3ablK9n7GS7C7wh8mB5PPaZOWdOdjdDZ9hZoddgC76YzTlTVkKlbVPwb1+Pr95y&#10;5oOwlTBgVcEvyvOb/csXu97lagktmEohIxDr894VvA3B5VnmZas64WfglKVkDdiJQCE2WYWiJ/TO&#10;ZMv5/HXWA1YOQSrv6fRuTPJ9wq9rJcPnuvYqMFNw6i2kFdNaxjXb70TeoHCtllMb4h+66IS2VPQK&#10;dSeCYCfUf0F1WiJ4qMNMQpdBXWupEgdis5j/weahFU4lLiSOd1eZ/P+DlZ/OD+4LsjC8g4EGmEh4&#10;dw/yu2cWDq2wjbpFhL5VoqLCiyhZ1jufT0+j1D73EaTsP0JFQxanAAloqLGLqhBPRug0gMtVdDUE&#10;JulwtVmvVnNKScpttuvtdpNKiPzxtUMf3ivoWNwUHGmoCV2c732I3Yj88Uos5sHo6qiNSQE25cEg&#10;OwsywDF9E/pv14yNly3EZyNiPEk0I7ORYxjKgelq0iCyLqG6EG+E0Vf0H9CmBfzJWU+eKrj/cRKo&#10;ODMfLGm3XazX0YQpWG/eLCnA55nyeUZYSVAFD5yN20MYjXtyqJuWKo3TsnBLetc6SfHU1dQ++SYp&#10;NHk8GvN5nG49/Yn7XwAAAP//AwBQSwMEFAAGAAgAAAAhAD0VKFTgAAAADAEAAA8AAABkcnMvZG93&#10;bnJldi54bWxMj0FPg0AQhe8m/ofNmHgx7QLSUpGlURON19b+gIHdApGdJey20H/v9GRvM/Ne3nyv&#10;2M62F2cz+s6RgngZgTBUO91Ro+Dw87nYgPABSWPvyCi4GA/b8v6uwFy7iXbmvA+N4BDyOSpoQxhy&#10;KX3dGot+6QZDrB3daDHwOjZSjzhxuO1lEkVrabEj/tDiYD5aU//uT1bB8Xt6Wr1M1Vc4ZLt0/Y5d&#10;VrmLUo8P89sriGDm8G+GKz6jQ8lMlTuR9qJXsIifE7Zeh3iTgmDLKk25TcWnJM1AloW8LVH+AQAA&#10;//8DAFBLAQItABQABgAIAAAAIQC2gziS/gAAAOEBAAATAAAAAAAAAAAAAAAAAAAAAABbQ29udGVu&#10;dF9UeXBlc10ueG1sUEsBAi0AFAAGAAgAAAAhADj9If/WAAAAlAEAAAsAAAAAAAAAAAAAAAAALwEA&#10;AF9yZWxzLy5yZWxzUEsBAi0AFAAGAAgAAAAhAMU3bG71AQAA0QMAAA4AAAAAAAAAAAAAAAAALgIA&#10;AGRycy9lMm9Eb2MueG1sUEsBAi0AFAAGAAgAAAAhAD0VKFTgAAAADAEAAA8AAAAAAAAAAAAAAAAA&#10;TwQAAGRycy9kb3ducmV2LnhtbFBLBQYAAAAABAAEAPMAAABcBQAAAAA=&#10;" stroked="f">
                <v:textbox>
                  <w:txbxContent>
                    <w:p w14:paraId="36EB887D" w14:textId="3AF02F7E" w:rsidR="00615681" w:rsidRDefault="00615681" w:rsidP="00615681">
                      <w:pPr>
                        <w:pStyle w:val="PIAnkndigung"/>
                      </w:pPr>
                      <w:proofErr w:type="spellStart"/>
                      <w:r>
                        <w:t>Cideon</w:t>
                      </w:r>
                      <w:proofErr w:type="spellEnd"/>
                      <w:r>
                        <w:t xml:space="preserve"> auf der Hannover Messe </w:t>
                      </w:r>
                    </w:p>
                    <w:p w14:paraId="04DFFE9A" w14:textId="7154385E" w:rsidR="00615681" w:rsidRDefault="00615681" w:rsidP="00615681">
                      <w:pPr>
                        <w:pStyle w:val="PIAnkndigung"/>
                      </w:pPr>
                      <w:r>
                        <w:t xml:space="preserve">17. bis 21. April 2023 </w:t>
                      </w:r>
                    </w:p>
                    <w:p w14:paraId="20370F99" w14:textId="77777777" w:rsidR="00615681" w:rsidRDefault="00615681" w:rsidP="00615681">
                      <w:pPr>
                        <w:pStyle w:val="PIAnkndigung"/>
                      </w:pPr>
                      <w:r>
                        <w:t xml:space="preserve">in </w:t>
                      </w:r>
                      <w:r w:rsidRPr="00AB1FDA">
                        <w:t xml:space="preserve">Halle </w:t>
                      </w:r>
                      <w:r>
                        <w:t>11</w:t>
                      </w:r>
                      <w:r w:rsidRPr="00AB1FDA">
                        <w:t xml:space="preserve">, Stand </w:t>
                      </w:r>
                      <w:r>
                        <w:t>E06</w:t>
                      </w:r>
                    </w:p>
                    <w:p w14:paraId="7B5E1627" w14:textId="77777777" w:rsidR="00615681" w:rsidRDefault="00615681" w:rsidP="00615681">
                      <w:pPr>
                        <w:pStyle w:val="PIAnkndigung"/>
                      </w:pPr>
                    </w:p>
                  </w:txbxContent>
                </v:textbox>
              </v:shape>
            </w:pict>
          </mc:Fallback>
        </mc:AlternateContent>
      </w:r>
      <w:r w:rsidR="00A372FF" w:rsidRPr="00064786">
        <w:rPr>
          <w:b/>
          <w:bCs/>
          <w:noProof/>
          <w:sz w:val="28"/>
          <w:szCs w:val="28"/>
          <w:u w:val="none"/>
        </w:rPr>
        <mc:AlternateContent>
          <mc:Choice Requires="wps">
            <w:drawing>
              <wp:anchor distT="0" distB="0" distL="114300" distR="114300" simplePos="0" relativeHeight="251658240" behindDoc="0" locked="0" layoutInCell="1" allowOverlap="1" wp14:anchorId="76BD1383" wp14:editId="6B73FA41">
                <wp:simplePos x="0" y="0"/>
                <wp:positionH relativeFrom="column">
                  <wp:posOffset>3642995</wp:posOffset>
                </wp:positionH>
                <wp:positionV relativeFrom="paragraph">
                  <wp:posOffset>2540</wp:posOffset>
                </wp:positionV>
                <wp:extent cx="2633980" cy="3330575"/>
                <wp:effectExtent l="0" t="0" r="0" b="317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3330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816731" w14:paraId="1F0EBFA4" w14:textId="77777777">
                              <w:trPr>
                                <w:cantSplit/>
                                <w:trHeight w:hRule="exact" w:val="567"/>
                              </w:trPr>
                              <w:tc>
                                <w:tcPr>
                                  <w:tcW w:w="3864" w:type="dxa"/>
                                  <w:tcBorders>
                                    <w:right w:val="single" w:sz="6" w:space="0" w:color="auto"/>
                                  </w:tcBorders>
                                  <w:tcMar>
                                    <w:right w:w="170" w:type="dxa"/>
                                  </w:tcMar>
                                </w:tcPr>
                                <w:p w14:paraId="01B1DA42" w14:textId="77777777" w:rsidR="00816731" w:rsidRDefault="00816731">
                                  <w:pPr>
                                    <w:pStyle w:val="PIKontakt"/>
                                    <w:tabs>
                                      <w:tab w:val="left" w:pos="3600"/>
                                    </w:tabs>
                                  </w:pPr>
                                </w:p>
                              </w:tc>
                            </w:tr>
                            <w:tr w:rsidR="00816731" w14:paraId="11173980" w14:textId="77777777">
                              <w:tc>
                                <w:tcPr>
                                  <w:tcW w:w="3864" w:type="dxa"/>
                                  <w:tcBorders>
                                    <w:right w:val="single" w:sz="6" w:space="0" w:color="auto"/>
                                  </w:tcBorders>
                                  <w:tcMar>
                                    <w:right w:w="170" w:type="dxa"/>
                                  </w:tcMar>
                                </w:tcPr>
                                <w:p w14:paraId="13DAA9C2" w14:textId="77777777" w:rsidR="00816731" w:rsidRDefault="00816731">
                                  <w:pPr>
                                    <w:pStyle w:val="PIKontakt"/>
                                    <w:rPr>
                                      <w:b/>
                                    </w:rPr>
                                  </w:pPr>
                                  <w:r>
                                    <w:rPr>
                                      <w:b/>
                                    </w:rPr>
                                    <w:t>Presse- und Öffentlichkeitsarbeit</w:t>
                                  </w:r>
                                </w:p>
                                <w:p w14:paraId="46AF4447" w14:textId="17609CCE" w:rsidR="00816731" w:rsidRPr="00166725" w:rsidRDefault="00816731" w:rsidP="00374B1B">
                                  <w:pPr>
                                    <w:pStyle w:val="PIKontakt"/>
                                  </w:pPr>
                                  <w:r>
                                    <w:t>Birgit Hagelschuer</w:t>
                                  </w:r>
                                  <w:r>
                                    <w:br/>
                                    <w:t>Phone</w:t>
                                  </w:r>
                                  <w:r w:rsidRPr="00166725">
                                    <w:t xml:space="preserve"> </w:t>
                                  </w:r>
                                  <w:r>
                                    <w:t>+49 (0)</w:t>
                                  </w:r>
                                  <w:r>
                                    <w:rPr>
                                      <w:bCs/>
                                      <w:color w:val="000000"/>
                                      <w:szCs w:val="18"/>
                                    </w:rPr>
                                    <w:t xml:space="preserve">2173 </w:t>
                                  </w:r>
                                  <w:r w:rsidRPr="00166725">
                                    <w:rPr>
                                      <w:bCs/>
                                      <w:color w:val="000000"/>
                                      <w:szCs w:val="18"/>
                                    </w:rPr>
                                    <w:t>3964-180</w:t>
                                  </w:r>
                                  <w:r w:rsidRPr="00166725">
                                    <w:br/>
                                    <w:t xml:space="preserve">Fax </w:t>
                                  </w:r>
                                  <w:r>
                                    <w:t>+49 (0)</w:t>
                                  </w:r>
                                  <w:r>
                                    <w:rPr>
                                      <w:bCs/>
                                      <w:color w:val="000000"/>
                                      <w:szCs w:val="18"/>
                                    </w:rPr>
                                    <w:t xml:space="preserve">2173 </w:t>
                                  </w:r>
                                  <w:r w:rsidRPr="00166725">
                                    <w:rPr>
                                      <w:bCs/>
                                      <w:color w:val="000000"/>
                                      <w:szCs w:val="18"/>
                                    </w:rPr>
                                    <w:t>3964-613</w:t>
                                  </w:r>
                                  <w:r w:rsidRPr="00166725">
                                    <w:br/>
                                  </w:r>
                                  <w:r>
                                    <w:t>E-</w:t>
                                  </w:r>
                                  <w:r w:rsidRPr="00166725">
                                    <w:t xml:space="preserve">Mail: </w:t>
                                  </w:r>
                                  <w:r w:rsidR="002A116A" w:rsidRPr="0011056C">
                                    <w:rPr>
                                      <w:bCs/>
                                      <w:color w:val="000000"/>
                                      <w:szCs w:val="18"/>
                                    </w:rPr>
                                    <w:t>birgit.hagelschuer@cideon.com</w:t>
                                  </w:r>
                                </w:p>
                                <w:p w14:paraId="25006D74" w14:textId="77777777" w:rsidR="002A116A" w:rsidRDefault="002A116A" w:rsidP="002A116A">
                                  <w:pPr>
                                    <w:pStyle w:val="PIKontakt"/>
                                  </w:pPr>
                                  <w:r w:rsidRPr="00DA0D1C">
                                    <w:rPr>
                                      <w:szCs w:val="18"/>
                                      <w:lang w:val="en-US"/>
                                    </w:rPr>
                                    <w:t xml:space="preserve">CIDEON Software </w:t>
                                  </w:r>
                                  <w:r>
                                    <w:rPr>
                                      <w:szCs w:val="18"/>
                                      <w:lang w:val="en-US"/>
                                    </w:rPr>
                                    <w:t xml:space="preserve">&amp; Services                  </w:t>
                                  </w:r>
                                  <w:r w:rsidRPr="00DA0D1C">
                                    <w:rPr>
                                      <w:szCs w:val="18"/>
                                      <w:lang w:val="en-US"/>
                                    </w:rPr>
                                    <w:t xml:space="preserve">GmbH &amp; Co. </w:t>
                                  </w:r>
                                  <w:r w:rsidRPr="00435B75">
                                    <w:rPr>
                                      <w:szCs w:val="18"/>
                                    </w:rPr>
                                    <w:t xml:space="preserve">KG </w:t>
                                  </w:r>
                                  <w:r w:rsidRPr="00435B75">
                                    <w:rPr>
                                      <w:szCs w:val="18"/>
                                    </w:rPr>
                                    <w:br/>
                                  </w:r>
                                  <w:proofErr w:type="spellStart"/>
                                  <w:r>
                                    <w:t>Lochhamer</w:t>
                                  </w:r>
                                  <w:proofErr w:type="spellEnd"/>
                                  <w:r>
                                    <w:t xml:space="preserve"> Schlag 21</w:t>
                                  </w:r>
                                  <w:r>
                                    <w:br/>
                                    <w:t>82166 Gräfelfing</w:t>
                                  </w:r>
                                  <w:r w:rsidRPr="00435B75">
                                    <w:rPr>
                                      <w:szCs w:val="18"/>
                                    </w:rPr>
                                    <w:br/>
                                  </w:r>
                                  <w:r w:rsidRPr="0087633E">
                                    <w:t>www.cideon.de</w:t>
                                  </w:r>
                                </w:p>
                                <w:p w14:paraId="4CDB389A" w14:textId="24DF4901" w:rsidR="00816731" w:rsidRDefault="00816731" w:rsidP="00D14A2C">
                                  <w:pPr>
                                    <w:pStyle w:val="PIKontakt"/>
                                  </w:pPr>
                                </w:p>
                              </w:tc>
                            </w:tr>
                            <w:tr w:rsidR="00816731" w14:paraId="487AE69F" w14:textId="77777777">
                              <w:trPr>
                                <w:trHeight w:val="1418"/>
                              </w:trPr>
                              <w:tc>
                                <w:tcPr>
                                  <w:tcW w:w="3864" w:type="dxa"/>
                                  <w:tcBorders>
                                    <w:right w:val="single" w:sz="6" w:space="0" w:color="auto"/>
                                  </w:tcBorders>
                                  <w:tcMar>
                                    <w:right w:w="170" w:type="dxa"/>
                                  </w:tcMar>
                                </w:tcPr>
                                <w:p w14:paraId="430596E7" w14:textId="77777777" w:rsidR="00816731" w:rsidRDefault="00816731">
                                  <w:pPr>
                                    <w:pStyle w:val="PIKontakt"/>
                                    <w:tabs>
                                      <w:tab w:val="left" w:pos="3600"/>
                                    </w:tabs>
                                  </w:pPr>
                                </w:p>
                              </w:tc>
                            </w:tr>
                          </w:tbl>
                          <w:p w14:paraId="2DEE3F46" w14:textId="77777777" w:rsidR="00816731" w:rsidRDefault="00816731" w:rsidP="004760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D1383" id="Text Box 5" o:spid="_x0000_s1027" type="#_x0000_t202" style="position:absolute;margin-left:286.85pt;margin-top:.2pt;width:207.4pt;height:26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4z9AEAAMsDAAAOAAAAZHJzL2Uyb0RvYy54bWysU9uO0zAQfUfiHyy/0/S6l6jpaumqCGlZ&#10;kBY+wHGcxMLxmLHbpHw9Y6fbLfCGyIPl8dhn5pw5Wd8NnWEHhV6DLfhsMuVMWQmVtk3Bv33dvbvh&#10;zAdhK2HAqoIfled3m7dv1r3L1RxaMJVCRiDW570reBuCy7PMy1Z1wk/AKUvJGrATgUJssgpFT+id&#10;yebT6VXWA1YOQSrv6fRhTPJNwq9rJcPnuvYqMFNw6i2kFdNaxjXbrEXeoHCtlqc2xD900QltqegZ&#10;6kEEwfao/4LqtETwUIeJhC6DutZSJQ7EZjb9g81zK5xKXEgc784y+f8HK58Oz+4LsjC8h4EGmEh4&#10;9wjyu2cWtq2wjbpHhL5VoqLCsyhZ1jufn55GqX3uI0jZf4KKhiz2ARLQUGMXVSGejNBpAMez6GoI&#10;TNLh/GqxuL2hlKTcYrGYrq5XqYbIX5479OGDgo7FTcGRpprgxeHRh9iOyF+uxGoejK522pgUYFNu&#10;DbKDIAfs0ndC/+2asfGyhfhsRIwniWekNpIMQzlQMvItoToSY4TRUfQH0KYF/MlZT24quP+xF6g4&#10;Mx8tqXY7Wy6j/VKwXF3PKcDLTHmZEVYSVMEDZ+N2G0bL7h3qpqVK45ws3JPStU4avHZ16psck6Q5&#10;uTta8jJOt17/wc0vAAAA//8DAFBLAwQUAAYACAAAACEAXMLsed0AAAAIAQAADwAAAGRycy9kb3du&#10;cmV2LnhtbEyPzU7DMBCE70i8g7VIXBB1KEnzQ5wKkEBcW/oAm3ibRMR2FLtN+vYsJ3qcndHMt+V2&#10;MYM40+R7ZxU8rSIQZBune9sqOHx/PGYgfECrcXCWFFzIw7a6vSmx0G62OzrvQyu4xPoCFXQhjIWU&#10;vunIoF+5kSx7RzcZDCynVuoJZy43g1xH0UYa7C0vdDjSe0fNz/5kFBy/5ockn+vPcEh38eYN+7R2&#10;F6Xu75bXFxCBlvAfhj98RoeKmWp3stqLQUGSPqccVRCDYDvPsgREzfd1nIOsSnn9QPULAAD//wMA&#10;UEsBAi0AFAAGAAgAAAAhALaDOJL+AAAA4QEAABMAAAAAAAAAAAAAAAAAAAAAAFtDb250ZW50X1R5&#10;cGVzXS54bWxQSwECLQAUAAYACAAAACEAOP0h/9YAAACUAQAACwAAAAAAAAAAAAAAAAAvAQAAX3Jl&#10;bHMvLnJlbHNQSwECLQAUAAYACAAAACEAbUE+M/QBAADLAwAADgAAAAAAAAAAAAAAAAAuAgAAZHJz&#10;L2Uyb0RvYy54bWxQSwECLQAUAAYACAAAACEAXMLsed0AAAAIAQAADwAAAAAAAAAAAAAAAABOBAAA&#10;ZHJzL2Rvd25yZXYueG1sUEsFBgAAAAAEAAQA8wAAAFgFAAAAAA==&#10;" stroked="f">
                <v:textbo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816731" w14:paraId="1F0EBFA4" w14:textId="77777777">
                        <w:trPr>
                          <w:cantSplit/>
                          <w:trHeight w:hRule="exact" w:val="567"/>
                        </w:trPr>
                        <w:tc>
                          <w:tcPr>
                            <w:tcW w:w="3864" w:type="dxa"/>
                            <w:tcBorders>
                              <w:right w:val="single" w:sz="6" w:space="0" w:color="auto"/>
                            </w:tcBorders>
                            <w:tcMar>
                              <w:right w:w="170" w:type="dxa"/>
                            </w:tcMar>
                          </w:tcPr>
                          <w:p w14:paraId="01B1DA42" w14:textId="77777777" w:rsidR="00816731" w:rsidRDefault="00816731">
                            <w:pPr>
                              <w:pStyle w:val="PIKontakt"/>
                              <w:tabs>
                                <w:tab w:val="left" w:pos="3600"/>
                              </w:tabs>
                            </w:pPr>
                          </w:p>
                        </w:tc>
                      </w:tr>
                      <w:tr w:rsidR="00816731" w14:paraId="11173980" w14:textId="77777777">
                        <w:tc>
                          <w:tcPr>
                            <w:tcW w:w="3864" w:type="dxa"/>
                            <w:tcBorders>
                              <w:right w:val="single" w:sz="6" w:space="0" w:color="auto"/>
                            </w:tcBorders>
                            <w:tcMar>
                              <w:right w:w="170" w:type="dxa"/>
                            </w:tcMar>
                          </w:tcPr>
                          <w:p w14:paraId="13DAA9C2" w14:textId="77777777" w:rsidR="00816731" w:rsidRDefault="00816731">
                            <w:pPr>
                              <w:pStyle w:val="PIKontakt"/>
                              <w:rPr>
                                <w:b/>
                              </w:rPr>
                            </w:pPr>
                            <w:r>
                              <w:rPr>
                                <w:b/>
                              </w:rPr>
                              <w:t>Presse- und Öffentlichkeitsarbeit</w:t>
                            </w:r>
                          </w:p>
                          <w:p w14:paraId="46AF4447" w14:textId="17609CCE" w:rsidR="00816731" w:rsidRPr="00166725" w:rsidRDefault="00816731" w:rsidP="00374B1B">
                            <w:pPr>
                              <w:pStyle w:val="PIKontakt"/>
                            </w:pPr>
                            <w:r>
                              <w:t>Birgit Hagelschuer</w:t>
                            </w:r>
                            <w:r>
                              <w:br/>
                              <w:t>Phone</w:t>
                            </w:r>
                            <w:r w:rsidRPr="00166725">
                              <w:t xml:space="preserve"> </w:t>
                            </w:r>
                            <w:r>
                              <w:t>+49 (0)</w:t>
                            </w:r>
                            <w:r>
                              <w:rPr>
                                <w:bCs/>
                                <w:color w:val="000000"/>
                                <w:szCs w:val="18"/>
                              </w:rPr>
                              <w:t xml:space="preserve">2173 </w:t>
                            </w:r>
                            <w:r w:rsidRPr="00166725">
                              <w:rPr>
                                <w:bCs/>
                                <w:color w:val="000000"/>
                                <w:szCs w:val="18"/>
                              </w:rPr>
                              <w:t>3964-180</w:t>
                            </w:r>
                            <w:r w:rsidRPr="00166725">
                              <w:br/>
                              <w:t xml:space="preserve">Fax </w:t>
                            </w:r>
                            <w:r>
                              <w:t>+49 (0)</w:t>
                            </w:r>
                            <w:r>
                              <w:rPr>
                                <w:bCs/>
                                <w:color w:val="000000"/>
                                <w:szCs w:val="18"/>
                              </w:rPr>
                              <w:t xml:space="preserve">2173 </w:t>
                            </w:r>
                            <w:r w:rsidRPr="00166725">
                              <w:rPr>
                                <w:bCs/>
                                <w:color w:val="000000"/>
                                <w:szCs w:val="18"/>
                              </w:rPr>
                              <w:t>3964-613</w:t>
                            </w:r>
                            <w:r w:rsidRPr="00166725">
                              <w:br/>
                            </w:r>
                            <w:r>
                              <w:t>E-</w:t>
                            </w:r>
                            <w:r w:rsidRPr="00166725">
                              <w:t xml:space="preserve">Mail: </w:t>
                            </w:r>
                            <w:r w:rsidR="002A116A" w:rsidRPr="0011056C">
                              <w:rPr>
                                <w:bCs/>
                                <w:color w:val="000000"/>
                                <w:szCs w:val="18"/>
                              </w:rPr>
                              <w:t>birgit.hagelschuer@cideon.com</w:t>
                            </w:r>
                          </w:p>
                          <w:p w14:paraId="25006D74" w14:textId="77777777" w:rsidR="002A116A" w:rsidRDefault="002A116A" w:rsidP="002A116A">
                            <w:pPr>
                              <w:pStyle w:val="PIKontakt"/>
                            </w:pPr>
                            <w:r w:rsidRPr="00DA0D1C">
                              <w:rPr>
                                <w:szCs w:val="18"/>
                                <w:lang w:val="en-US"/>
                              </w:rPr>
                              <w:t xml:space="preserve">CIDEON Software </w:t>
                            </w:r>
                            <w:r>
                              <w:rPr>
                                <w:szCs w:val="18"/>
                                <w:lang w:val="en-US"/>
                              </w:rPr>
                              <w:t xml:space="preserve">&amp; Services                  </w:t>
                            </w:r>
                            <w:r w:rsidRPr="00DA0D1C">
                              <w:rPr>
                                <w:szCs w:val="18"/>
                                <w:lang w:val="en-US"/>
                              </w:rPr>
                              <w:t xml:space="preserve">GmbH &amp; Co. </w:t>
                            </w:r>
                            <w:r w:rsidRPr="00435B75">
                              <w:rPr>
                                <w:szCs w:val="18"/>
                              </w:rPr>
                              <w:t xml:space="preserve">KG </w:t>
                            </w:r>
                            <w:r w:rsidRPr="00435B75">
                              <w:rPr>
                                <w:szCs w:val="18"/>
                              </w:rPr>
                              <w:br/>
                            </w:r>
                            <w:proofErr w:type="spellStart"/>
                            <w:r>
                              <w:t>Lochhamer</w:t>
                            </w:r>
                            <w:proofErr w:type="spellEnd"/>
                            <w:r>
                              <w:t xml:space="preserve"> Schlag 21</w:t>
                            </w:r>
                            <w:r>
                              <w:br/>
                              <w:t>82166 Gräfelfing</w:t>
                            </w:r>
                            <w:r w:rsidRPr="00435B75">
                              <w:rPr>
                                <w:szCs w:val="18"/>
                              </w:rPr>
                              <w:br/>
                            </w:r>
                            <w:r w:rsidRPr="0087633E">
                              <w:t>www.cideon.de</w:t>
                            </w:r>
                          </w:p>
                          <w:p w14:paraId="4CDB389A" w14:textId="24DF4901" w:rsidR="00816731" w:rsidRDefault="00816731" w:rsidP="00D14A2C">
                            <w:pPr>
                              <w:pStyle w:val="PIKontakt"/>
                            </w:pPr>
                          </w:p>
                        </w:tc>
                      </w:tr>
                      <w:tr w:rsidR="00816731" w14:paraId="487AE69F" w14:textId="77777777">
                        <w:trPr>
                          <w:trHeight w:val="1418"/>
                        </w:trPr>
                        <w:tc>
                          <w:tcPr>
                            <w:tcW w:w="3864" w:type="dxa"/>
                            <w:tcBorders>
                              <w:right w:val="single" w:sz="6" w:space="0" w:color="auto"/>
                            </w:tcBorders>
                            <w:tcMar>
                              <w:right w:w="170" w:type="dxa"/>
                            </w:tcMar>
                          </w:tcPr>
                          <w:p w14:paraId="430596E7" w14:textId="77777777" w:rsidR="00816731" w:rsidRDefault="00816731">
                            <w:pPr>
                              <w:pStyle w:val="PIKontakt"/>
                              <w:tabs>
                                <w:tab w:val="left" w:pos="3600"/>
                              </w:tabs>
                            </w:pPr>
                          </w:p>
                        </w:tc>
                      </w:tr>
                    </w:tbl>
                    <w:p w14:paraId="2DEE3F46" w14:textId="77777777" w:rsidR="00816731" w:rsidRDefault="00816731" w:rsidP="0047607D"/>
                  </w:txbxContent>
                </v:textbox>
              </v:shape>
            </w:pict>
          </mc:Fallback>
        </mc:AlternateContent>
      </w:r>
      <w:r w:rsidR="00AA2758">
        <w:rPr>
          <w:iCs w:val="0"/>
          <w:szCs w:val="22"/>
        </w:rPr>
        <w:t xml:space="preserve">Neu: </w:t>
      </w:r>
      <w:proofErr w:type="spellStart"/>
      <w:r w:rsidR="00AA2758">
        <w:rPr>
          <w:iCs w:val="0"/>
          <w:szCs w:val="22"/>
        </w:rPr>
        <w:t>Cideon</w:t>
      </w:r>
      <w:proofErr w:type="spellEnd"/>
      <w:r w:rsidR="00AA2758">
        <w:rPr>
          <w:iCs w:val="0"/>
          <w:szCs w:val="22"/>
        </w:rPr>
        <w:t xml:space="preserve"> </w:t>
      </w:r>
      <w:proofErr w:type="spellStart"/>
      <w:r w:rsidR="00AA2758">
        <w:rPr>
          <w:iCs w:val="0"/>
          <w:szCs w:val="22"/>
        </w:rPr>
        <w:t>Conify</w:t>
      </w:r>
      <w:proofErr w:type="spellEnd"/>
      <w:r w:rsidR="00824A4B">
        <w:rPr>
          <w:iCs w:val="0"/>
          <w:szCs w:val="22"/>
        </w:rPr>
        <w:t xml:space="preserve"> </w:t>
      </w:r>
    </w:p>
    <w:p w14:paraId="4CC4A5CD" w14:textId="63484C27" w:rsidR="00602D90" w:rsidRPr="00302E2F" w:rsidRDefault="00345E31" w:rsidP="00317F22">
      <w:pPr>
        <w:pStyle w:val="PIDachzeile"/>
        <w:tabs>
          <w:tab w:val="left" w:pos="5580"/>
        </w:tabs>
        <w:ind w:right="3493"/>
        <w:rPr>
          <w:b/>
          <w:bCs/>
          <w:i w:val="0"/>
          <w:noProof/>
          <w:sz w:val="28"/>
          <w:szCs w:val="28"/>
          <w:u w:val="none"/>
        </w:rPr>
      </w:pPr>
      <w:r>
        <w:rPr>
          <w:b/>
          <w:bCs/>
          <w:i w:val="0"/>
          <w:noProof/>
          <w:sz w:val="28"/>
          <w:szCs w:val="28"/>
          <w:u w:val="none"/>
        </w:rPr>
        <w:t>Durchgängige CAD-Daten in der Produktkonfiguration</w:t>
      </w:r>
    </w:p>
    <w:p w14:paraId="2CE648AE" w14:textId="2BBB4F91" w:rsidR="007E0E52" w:rsidRPr="00AA2758" w:rsidRDefault="00345E31" w:rsidP="005814B5">
      <w:pPr>
        <w:pStyle w:val="paragraph"/>
        <w:spacing w:before="0" w:beforeAutospacing="0" w:after="0" w:afterAutospacing="0" w:line="312" w:lineRule="auto"/>
        <w:ind w:right="3493"/>
        <w:textAlignment w:val="baseline"/>
        <w:rPr>
          <w:rFonts w:ascii="Arial" w:hAnsi="Arial" w:cs="Arial"/>
          <w:b/>
          <w:sz w:val="22"/>
          <w:szCs w:val="22"/>
        </w:rPr>
      </w:pPr>
      <w:r>
        <w:rPr>
          <w:rFonts w:ascii="Arial" w:hAnsi="Arial" w:cs="Arial"/>
          <w:b/>
          <w:sz w:val="22"/>
          <w:szCs w:val="22"/>
        </w:rPr>
        <w:t>Zulieferer und Maschinenbauer</w:t>
      </w:r>
      <w:r w:rsidR="00D70B1A">
        <w:rPr>
          <w:rFonts w:ascii="Arial" w:hAnsi="Arial" w:cs="Arial"/>
          <w:b/>
          <w:sz w:val="22"/>
          <w:szCs w:val="22"/>
        </w:rPr>
        <w:t xml:space="preserve"> richten ihre Strategie</w:t>
      </w:r>
      <w:r w:rsidR="00AA2758">
        <w:rPr>
          <w:rFonts w:ascii="Arial" w:hAnsi="Arial" w:cs="Arial"/>
          <w:b/>
          <w:sz w:val="22"/>
          <w:szCs w:val="22"/>
        </w:rPr>
        <w:t>n</w:t>
      </w:r>
      <w:r w:rsidR="00D70B1A">
        <w:rPr>
          <w:rFonts w:ascii="Arial" w:hAnsi="Arial" w:cs="Arial"/>
          <w:b/>
          <w:sz w:val="22"/>
          <w:szCs w:val="22"/>
        </w:rPr>
        <w:t xml:space="preserve"> und Prozesse weiter auf die Digitalisierung aus. </w:t>
      </w:r>
      <w:r w:rsidR="007E0E52">
        <w:rPr>
          <w:rFonts w:ascii="Arial" w:hAnsi="Arial" w:cs="Arial"/>
          <w:b/>
          <w:sz w:val="22"/>
          <w:szCs w:val="22"/>
        </w:rPr>
        <w:t xml:space="preserve">Der Anspruch an </w:t>
      </w:r>
      <w:r w:rsidR="008B5E6D">
        <w:rPr>
          <w:rFonts w:ascii="Arial" w:hAnsi="Arial" w:cs="Arial"/>
          <w:b/>
          <w:sz w:val="22"/>
          <w:szCs w:val="22"/>
        </w:rPr>
        <w:t>eine höhere</w:t>
      </w:r>
      <w:r w:rsidR="007E0E52">
        <w:rPr>
          <w:rFonts w:ascii="Arial" w:hAnsi="Arial" w:cs="Arial"/>
          <w:b/>
          <w:sz w:val="22"/>
          <w:szCs w:val="22"/>
        </w:rPr>
        <w:t xml:space="preserve"> Individualisierung</w:t>
      </w:r>
      <w:r w:rsidR="008B5E6D">
        <w:rPr>
          <w:rFonts w:ascii="Arial" w:hAnsi="Arial" w:cs="Arial"/>
          <w:b/>
          <w:sz w:val="22"/>
          <w:szCs w:val="22"/>
        </w:rPr>
        <w:t xml:space="preserve"> von Produkten</w:t>
      </w:r>
      <w:r w:rsidR="007E0E52">
        <w:rPr>
          <w:rFonts w:ascii="Arial" w:hAnsi="Arial" w:cs="Arial"/>
          <w:b/>
          <w:sz w:val="22"/>
          <w:szCs w:val="22"/>
        </w:rPr>
        <w:t xml:space="preserve"> macht </w:t>
      </w:r>
      <w:r>
        <w:rPr>
          <w:rFonts w:ascii="Arial" w:hAnsi="Arial" w:cs="Arial"/>
          <w:b/>
          <w:sz w:val="22"/>
          <w:szCs w:val="22"/>
        </w:rPr>
        <w:t>deren Standardisierung und</w:t>
      </w:r>
      <w:r w:rsidR="007E0E52">
        <w:rPr>
          <w:rFonts w:ascii="Arial" w:hAnsi="Arial" w:cs="Arial"/>
          <w:b/>
          <w:sz w:val="22"/>
          <w:szCs w:val="22"/>
        </w:rPr>
        <w:t xml:space="preserve"> Modularisierung notwendig</w:t>
      </w:r>
      <w:r>
        <w:rPr>
          <w:rFonts w:ascii="Arial" w:hAnsi="Arial" w:cs="Arial"/>
          <w:b/>
          <w:sz w:val="22"/>
          <w:szCs w:val="22"/>
        </w:rPr>
        <w:t>.</w:t>
      </w:r>
      <w:r w:rsidR="00AA2758">
        <w:rPr>
          <w:rFonts w:ascii="Arial" w:hAnsi="Arial" w:cs="Arial"/>
          <w:b/>
          <w:sz w:val="22"/>
          <w:szCs w:val="22"/>
        </w:rPr>
        <w:t xml:space="preserve"> </w:t>
      </w:r>
      <w:proofErr w:type="spellStart"/>
      <w:r w:rsidR="00AA2758">
        <w:rPr>
          <w:rFonts w:ascii="Arial" w:hAnsi="Arial" w:cs="Arial"/>
          <w:b/>
          <w:sz w:val="22"/>
          <w:szCs w:val="22"/>
        </w:rPr>
        <w:t>Cideon</w:t>
      </w:r>
      <w:proofErr w:type="spellEnd"/>
      <w:r w:rsidR="00AA2758">
        <w:rPr>
          <w:rFonts w:ascii="Arial" w:hAnsi="Arial" w:cs="Arial"/>
          <w:b/>
          <w:sz w:val="22"/>
          <w:szCs w:val="22"/>
        </w:rPr>
        <w:t xml:space="preserve"> </w:t>
      </w:r>
      <w:proofErr w:type="spellStart"/>
      <w:r w:rsidR="00AA2758">
        <w:rPr>
          <w:rFonts w:ascii="Arial" w:hAnsi="Arial" w:cs="Arial"/>
          <w:b/>
          <w:sz w:val="22"/>
          <w:szCs w:val="22"/>
        </w:rPr>
        <w:t>Conify</w:t>
      </w:r>
      <w:proofErr w:type="spellEnd"/>
      <w:r w:rsidR="00AA2758">
        <w:rPr>
          <w:rFonts w:ascii="Arial" w:hAnsi="Arial" w:cs="Arial"/>
          <w:b/>
          <w:sz w:val="22"/>
          <w:szCs w:val="22"/>
        </w:rPr>
        <w:t xml:space="preserve"> </w:t>
      </w:r>
      <w:r>
        <w:rPr>
          <w:rFonts w:ascii="Arial" w:hAnsi="Arial" w:cs="Arial"/>
          <w:b/>
          <w:sz w:val="22"/>
          <w:szCs w:val="22"/>
        </w:rPr>
        <w:t>unterstützt</w:t>
      </w:r>
      <w:r w:rsidR="00AA2758">
        <w:rPr>
          <w:rFonts w:ascii="Arial" w:hAnsi="Arial" w:cs="Arial"/>
          <w:b/>
          <w:sz w:val="22"/>
          <w:szCs w:val="22"/>
        </w:rPr>
        <w:t xml:space="preserve"> di</w:t>
      </w:r>
      <w:r w:rsidR="00E53B10">
        <w:rPr>
          <w:rFonts w:ascii="Arial" w:hAnsi="Arial" w:cs="Arial"/>
          <w:b/>
          <w:sz w:val="22"/>
          <w:szCs w:val="22"/>
        </w:rPr>
        <w:t xml:space="preserve">e </w:t>
      </w:r>
      <w:r>
        <w:rPr>
          <w:rFonts w:ascii="Arial" w:hAnsi="Arial" w:cs="Arial"/>
          <w:b/>
          <w:sz w:val="22"/>
          <w:szCs w:val="22"/>
        </w:rPr>
        <w:t xml:space="preserve">Abwicklung von Angeboten und </w:t>
      </w:r>
      <w:r w:rsidR="00E53B10">
        <w:rPr>
          <w:rFonts w:ascii="Arial" w:hAnsi="Arial" w:cs="Arial"/>
          <w:b/>
          <w:sz w:val="22"/>
          <w:szCs w:val="22"/>
        </w:rPr>
        <w:t xml:space="preserve">Aufträgen </w:t>
      </w:r>
      <w:r>
        <w:rPr>
          <w:rFonts w:ascii="Arial" w:hAnsi="Arial" w:cs="Arial"/>
          <w:b/>
          <w:sz w:val="22"/>
          <w:szCs w:val="22"/>
        </w:rPr>
        <w:t>bei variantenreichen Produkten</w:t>
      </w:r>
      <w:r w:rsidR="00AA2758" w:rsidRPr="008F4B17">
        <w:rPr>
          <w:rFonts w:ascii="Arial" w:hAnsi="Arial" w:cs="Arial"/>
          <w:b/>
          <w:sz w:val="22"/>
          <w:szCs w:val="22"/>
        </w:rPr>
        <w:t xml:space="preserve">. </w:t>
      </w:r>
      <w:r w:rsidR="003E42AE" w:rsidRPr="008F4B17">
        <w:rPr>
          <w:rFonts w:ascii="Arial" w:hAnsi="Arial" w:cs="Arial"/>
          <w:b/>
          <w:sz w:val="22"/>
          <w:szCs w:val="22"/>
        </w:rPr>
        <w:t>Vertriebskonfiguration, automatisierte CAD-Daten</w:t>
      </w:r>
      <w:r>
        <w:rPr>
          <w:rFonts w:ascii="Arial" w:hAnsi="Arial" w:cs="Arial"/>
          <w:b/>
          <w:sz w:val="22"/>
          <w:szCs w:val="22"/>
        </w:rPr>
        <w:t>, auftragsspezifisches Engineering und Stücklisten gehen hier</w:t>
      </w:r>
      <w:r w:rsidR="008F4B17" w:rsidRPr="008F4B17">
        <w:rPr>
          <w:rFonts w:ascii="Arial" w:hAnsi="Arial" w:cs="Arial"/>
          <w:b/>
          <w:sz w:val="22"/>
          <w:szCs w:val="22"/>
        </w:rPr>
        <w:t xml:space="preserve"> Hand in Hand</w:t>
      </w:r>
      <w:r w:rsidR="00302E2F" w:rsidRPr="008F4B17">
        <w:rPr>
          <w:rFonts w:ascii="Arial" w:hAnsi="Arial" w:cs="Arial"/>
          <w:b/>
          <w:sz w:val="22"/>
          <w:szCs w:val="22"/>
        </w:rPr>
        <w:t>.</w:t>
      </w:r>
    </w:p>
    <w:p w14:paraId="489E8AAF" w14:textId="77777777" w:rsidR="00AA2758" w:rsidRDefault="00AA2758" w:rsidP="005814B5">
      <w:pPr>
        <w:pStyle w:val="paragraph"/>
        <w:spacing w:before="0" w:beforeAutospacing="0" w:after="0" w:afterAutospacing="0" w:line="312" w:lineRule="auto"/>
        <w:ind w:right="3493"/>
        <w:textAlignment w:val="baseline"/>
        <w:rPr>
          <w:rFonts w:ascii="Arial" w:hAnsi="Arial" w:cs="Arial"/>
          <w:b/>
          <w:sz w:val="22"/>
          <w:szCs w:val="22"/>
        </w:rPr>
      </w:pPr>
    </w:p>
    <w:p w14:paraId="606338F0" w14:textId="237EBD52" w:rsidR="00345E31" w:rsidRDefault="00D86B3D" w:rsidP="006968C4">
      <w:pPr>
        <w:pStyle w:val="paragraph"/>
        <w:spacing w:before="0" w:beforeAutospacing="0" w:after="0" w:afterAutospacing="0" w:line="312" w:lineRule="auto"/>
        <w:ind w:right="3493"/>
        <w:textAlignment w:val="baseline"/>
        <w:rPr>
          <w:rFonts w:ascii="Arial" w:hAnsi="Arial" w:cs="Arial"/>
          <w:sz w:val="22"/>
          <w:szCs w:val="22"/>
        </w:rPr>
      </w:pPr>
      <w:r>
        <w:rPr>
          <w:rFonts w:ascii="Arial" w:hAnsi="Arial" w:cs="Arial"/>
          <w:sz w:val="22"/>
          <w:szCs w:val="22"/>
        </w:rPr>
        <w:t>Gräfelfing</w:t>
      </w:r>
      <w:r w:rsidR="004B0CD6" w:rsidRPr="00A56994">
        <w:rPr>
          <w:rFonts w:ascii="Arial" w:hAnsi="Arial" w:cs="Arial"/>
          <w:sz w:val="22"/>
          <w:szCs w:val="22"/>
        </w:rPr>
        <w:t xml:space="preserve">, </w:t>
      </w:r>
      <w:r w:rsidR="00441A80">
        <w:rPr>
          <w:rFonts w:ascii="Arial" w:hAnsi="Arial" w:cs="Arial"/>
          <w:sz w:val="22"/>
          <w:szCs w:val="22"/>
        </w:rPr>
        <w:t>20</w:t>
      </w:r>
      <w:r>
        <w:rPr>
          <w:rFonts w:ascii="Arial" w:hAnsi="Arial" w:cs="Arial"/>
          <w:sz w:val="22"/>
          <w:szCs w:val="22"/>
        </w:rPr>
        <w:t>. Februar 2023</w:t>
      </w:r>
      <w:r w:rsidR="004B0CD6" w:rsidRPr="00A56994">
        <w:rPr>
          <w:rFonts w:ascii="Arial" w:hAnsi="Arial" w:cs="Arial"/>
          <w:sz w:val="22"/>
          <w:szCs w:val="22"/>
        </w:rPr>
        <w:t>:</w:t>
      </w:r>
      <w:r w:rsidR="00256109">
        <w:rPr>
          <w:rFonts w:ascii="Arial" w:hAnsi="Arial" w:cs="Arial"/>
          <w:sz w:val="22"/>
          <w:szCs w:val="22"/>
        </w:rPr>
        <w:t xml:space="preserve"> </w:t>
      </w:r>
      <w:r w:rsidR="007E0E52">
        <w:rPr>
          <w:rFonts w:ascii="Arial" w:hAnsi="Arial" w:cs="Arial"/>
          <w:sz w:val="22"/>
          <w:szCs w:val="22"/>
        </w:rPr>
        <w:t>Die interdisziplinäre Konfiguration im Maschinen</w:t>
      </w:r>
      <w:r w:rsidR="00345E31">
        <w:rPr>
          <w:rFonts w:ascii="Arial" w:hAnsi="Arial" w:cs="Arial"/>
          <w:sz w:val="22"/>
          <w:szCs w:val="22"/>
        </w:rPr>
        <w:t xml:space="preserve">- und Anlagenbau </w:t>
      </w:r>
      <w:r w:rsidR="007E0E52">
        <w:rPr>
          <w:rFonts w:ascii="Arial" w:hAnsi="Arial" w:cs="Arial"/>
          <w:sz w:val="22"/>
          <w:szCs w:val="22"/>
        </w:rPr>
        <w:t xml:space="preserve">nimmt an Fahrt auf. Sie </w:t>
      </w:r>
      <w:r w:rsidR="00171168">
        <w:rPr>
          <w:rFonts w:ascii="Arial" w:hAnsi="Arial" w:cs="Arial"/>
          <w:sz w:val="22"/>
          <w:szCs w:val="22"/>
        </w:rPr>
        <w:t>kommt der</w:t>
      </w:r>
      <w:r w:rsidR="007E0E52">
        <w:rPr>
          <w:rFonts w:ascii="Arial" w:hAnsi="Arial" w:cs="Arial"/>
          <w:sz w:val="22"/>
          <w:szCs w:val="22"/>
        </w:rPr>
        <w:t xml:space="preserve"> Kundenanforderung an </w:t>
      </w:r>
      <w:r w:rsidR="00345E31">
        <w:rPr>
          <w:rFonts w:ascii="Arial" w:hAnsi="Arial" w:cs="Arial"/>
          <w:sz w:val="22"/>
          <w:szCs w:val="22"/>
        </w:rPr>
        <w:t>individuelle Produkte bei überschaubaren Kosten entgegen. Voraussetzung dafür ist ein hoher Automatisierungsgrad, verbunden mit einer tiefen Integration aller Prozesse – inklusive des Auftrags-Engineerings. Für</w:t>
      </w:r>
      <w:r w:rsidR="00345E31">
        <w:rPr>
          <w:rStyle w:val="normaltextrun"/>
          <w:rFonts w:ascii="Arial" w:hAnsi="Arial" w:cs="Arial"/>
          <w:color w:val="000000"/>
          <w:sz w:val="22"/>
          <w:szCs w:val="22"/>
          <w:shd w:val="clear" w:color="auto" w:fill="FFFFFF"/>
        </w:rPr>
        <w:t xml:space="preserve"> konfigurierbare Produkte mit Engineering-Anteil ist das in weiten Teilen der Industrie heute jedoch noch nicht der Stand der Technik.</w:t>
      </w:r>
      <w:r w:rsidR="00345E31">
        <w:rPr>
          <w:rStyle w:val="eop"/>
          <w:rFonts w:ascii="Arial" w:hAnsi="Arial" w:cs="Arial"/>
          <w:color w:val="000000"/>
          <w:sz w:val="22"/>
          <w:szCs w:val="22"/>
          <w:shd w:val="clear" w:color="auto" w:fill="FFFFFF"/>
        </w:rPr>
        <w:t> </w:t>
      </w:r>
    </w:p>
    <w:p w14:paraId="756A1109" w14:textId="77777777" w:rsidR="00345E31" w:rsidRDefault="00345E31" w:rsidP="006968C4">
      <w:pPr>
        <w:pStyle w:val="paragraph"/>
        <w:spacing w:before="0" w:beforeAutospacing="0" w:after="0" w:afterAutospacing="0" w:line="312" w:lineRule="auto"/>
        <w:ind w:right="3493"/>
        <w:textAlignment w:val="baseline"/>
        <w:rPr>
          <w:rFonts w:ascii="Arial" w:hAnsi="Arial" w:cs="Arial"/>
          <w:sz w:val="22"/>
          <w:szCs w:val="22"/>
        </w:rPr>
      </w:pPr>
    </w:p>
    <w:p w14:paraId="5776CC41" w14:textId="2CDB12C9" w:rsidR="007E0E52" w:rsidRDefault="007E0E52" w:rsidP="006968C4">
      <w:pPr>
        <w:pStyle w:val="paragraph"/>
        <w:spacing w:before="0" w:beforeAutospacing="0" w:after="0" w:afterAutospacing="0" w:line="312" w:lineRule="auto"/>
        <w:ind w:right="3493"/>
        <w:textAlignment w:val="baseline"/>
        <w:rPr>
          <w:rFonts w:ascii="Arial" w:hAnsi="Arial" w:cs="Arial"/>
          <w:sz w:val="22"/>
          <w:szCs w:val="22"/>
        </w:rPr>
      </w:pPr>
      <w:r>
        <w:rPr>
          <w:rFonts w:ascii="Arial" w:hAnsi="Arial" w:cs="Arial"/>
          <w:sz w:val="22"/>
          <w:szCs w:val="22"/>
        </w:rPr>
        <w:t>Cideon –</w:t>
      </w:r>
      <w:r w:rsidR="00006238">
        <w:rPr>
          <w:rFonts w:ascii="Arial" w:hAnsi="Arial" w:cs="Arial"/>
          <w:sz w:val="22"/>
          <w:szCs w:val="22"/>
        </w:rPr>
        <w:t xml:space="preserve"> ein </w:t>
      </w:r>
      <w:r>
        <w:rPr>
          <w:rFonts w:ascii="Arial" w:hAnsi="Arial" w:cs="Arial"/>
          <w:sz w:val="22"/>
          <w:szCs w:val="22"/>
        </w:rPr>
        <w:t xml:space="preserve">Unternehmen der Friedhelm Loh Group – hat </w:t>
      </w:r>
      <w:r w:rsidR="00B512CB">
        <w:rPr>
          <w:rFonts w:ascii="Arial" w:hAnsi="Arial" w:cs="Arial"/>
          <w:sz w:val="22"/>
          <w:szCs w:val="22"/>
        </w:rPr>
        <w:t xml:space="preserve">jetzt </w:t>
      </w:r>
      <w:r w:rsidR="00345E31">
        <w:rPr>
          <w:rFonts w:ascii="Arial" w:hAnsi="Arial" w:cs="Arial"/>
          <w:sz w:val="22"/>
          <w:szCs w:val="22"/>
        </w:rPr>
        <w:t>die passende</w:t>
      </w:r>
      <w:r w:rsidR="00006238">
        <w:rPr>
          <w:rFonts w:ascii="Arial" w:hAnsi="Arial" w:cs="Arial"/>
          <w:sz w:val="22"/>
          <w:szCs w:val="22"/>
        </w:rPr>
        <w:t xml:space="preserve"> Lösung</w:t>
      </w:r>
      <w:r>
        <w:rPr>
          <w:rFonts w:ascii="Arial" w:hAnsi="Arial" w:cs="Arial"/>
          <w:sz w:val="22"/>
          <w:szCs w:val="22"/>
        </w:rPr>
        <w:t xml:space="preserve"> entwickelt: </w:t>
      </w:r>
      <w:proofErr w:type="spellStart"/>
      <w:r>
        <w:rPr>
          <w:rFonts w:ascii="Arial" w:hAnsi="Arial" w:cs="Arial"/>
          <w:sz w:val="22"/>
          <w:szCs w:val="22"/>
        </w:rPr>
        <w:t>Cideon</w:t>
      </w:r>
      <w:proofErr w:type="spellEnd"/>
      <w:r>
        <w:rPr>
          <w:rFonts w:ascii="Arial" w:hAnsi="Arial" w:cs="Arial"/>
          <w:sz w:val="22"/>
          <w:szCs w:val="22"/>
        </w:rPr>
        <w:t xml:space="preserve"> </w:t>
      </w:r>
      <w:proofErr w:type="spellStart"/>
      <w:r>
        <w:rPr>
          <w:rFonts w:ascii="Arial" w:hAnsi="Arial" w:cs="Arial"/>
          <w:sz w:val="22"/>
          <w:szCs w:val="22"/>
        </w:rPr>
        <w:t>Conify</w:t>
      </w:r>
      <w:proofErr w:type="spellEnd"/>
      <w:r>
        <w:rPr>
          <w:rFonts w:ascii="Arial" w:hAnsi="Arial" w:cs="Arial"/>
          <w:sz w:val="22"/>
          <w:szCs w:val="22"/>
        </w:rPr>
        <w:t xml:space="preserve">. </w:t>
      </w:r>
      <w:r w:rsidR="00345E31">
        <w:rPr>
          <w:rStyle w:val="normaltextrun"/>
          <w:rFonts w:ascii="Arial" w:hAnsi="Arial" w:cs="Arial"/>
          <w:color w:val="000000"/>
          <w:sz w:val="22"/>
          <w:szCs w:val="22"/>
          <w:shd w:val="clear" w:color="auto" w:fill="FFFFFF"/>
        </w:rPr>
        <w:t xml:space="preserve">Mit </w:t>
      </w:r>
      <w:r w:rsidR="00B512CB">
        <w:rPr>
          <w:rStyle w:val="normaltextrun"/>
          <w:rFonts w:ascii="Arial" w:hAnsi="Arial" w:cs="Arial"/>
          <w:color w:val="000000"/>
          <w:sz w:val="22"/>
          <w:szCs w:val="22"/>
          <w:shd w:val="clear" w:color="auto" w:fill="FFFFFF"/>
        </w:rPr>
        <w:t>ihr</w:t>
      </w:r>
      <w:r w:rsidR="00345E31">
        <w:rPr>
          <w:rStyle w:val="normaltextrun"/>
          <w:rFonts w:ascii="Arial" w:hAnsi="Arial" w:cs="Arial"/>
          <w:color w:val="000000"/>
          <w:sz w:val="22"/>
          <w:szCs w:val="22"/>
          <w:shd w:val="clear" w:color="auto" w:fill="FFFFFF"/>
        </w:rPr>
        <w:t xml:space="preserve"> wird das konfigurierte Produkt</w:t>
      </w:r>
      <w:r w:rsidR="00D27A14">
        <w:rPr>
          <w:rStyle w:val="normaltextrun"/>
          <w:rFonts w:ascii="Arial" w:hAnsi="Arial" w:cs="Arial"/>
          <w:color w:val="000000"/>
          <w:sz w:val="22"/>
          <w:szCs w:val="22"/>
          <w:shd w:val="clear" w:color="auto" w:fill="FFFFFF"/>
        </w:rPr>
        <w:t>, der digitale Produkt-Zwilling,</w:t>
      </w:r>
      <w:r w:rsidR="00345E31">
        <w:rPr>
          <w:rStyle w:val="normaltextrun"/>
          <w:rFonts w:ascii="Arial" w:hAnsi="Arial" w:cs="Arial"/>
          <w:color w:val="000000"/>
          <w:sz w:val="22"/>
          <w:szCs w:val="22"/>
          <w:shd w:val="clear" w:color="auto" w:fill="FFFFFF"/>
        </w:rPr>
        <w:t xml:space="preserve"> im Prozess automatisiert als CAD-Datensatz ausgeprägt und anschließend PDM-konform gespeichert. Das gibt der Auftragskonstruktion die Möglichkeit</w:t>
      </w:r>
      <w:r w:rsidR="00B512CB">
        <w:rPr>
          <w:rStyle w:val="normaltextrun"/>
          <w:rFonts w:ascii="Arial" w:hAnsi="Arial" w:cs="Arial"/>
          <w:color w:val="000000"/>
          <w:sz w:val="22"/>
          <w:szCs w:val="22"/>
          <w:shd w:val="clear" w:color="auto" w:fill="FFFFFF"/>
        </w:rPr>
        <w:t>,</w:t>
      </w:r>
      <w:r w:rsidR="00345E31">
        <w:rPr>
          <w:rStyle w:val="normaltextrun"/>
          <w:rFonts w:ascii="Arial" w:hAnsi="Arial" w:cs="Arial"/>
          <w:color w:val="000000"/>
          <w:sz w:val="22"/>
          <w:szCs w:val="22"/>
          <w:shd w:val="clear" w:color="auto" w:fill="FFFFFF"/>
        </w:rPr>
        <w:t xml:space="preserve"> kundenspezifische Anpassungen mit </w:t>
      </w:r>
      <w:r w:rsidR="00B512CB">
        <w:rPr>
          <w:rStyle w:val="normaltextrun"/>
          <w:rFonts w:ascii="Arial" w:hAnsi="Arial" w:cs="Arial"/>
          <w:color w:val="000000"/>
          <w:sz w:val="22"/>
          <w:szCs w:val="22"/>
          <w:shd w:val="clear" w:color="auto" w:fill="FFFFFF"/>
        </w:rPr>
        <w:t xml:space="preserve">minimalem </w:t>
      </w:r>
      <w:r w:rsidR="00345E31">
        <w:rPr>
          <w:rStyle w:val="normaltextrun"/>
          <w:rFonts w:ascii="Arial" w:hAnsi="Arial" w:cs="Arial"/>
          <w:color w:val="000000"/>
          <w:sz w:val="22"/>
          <w:szCs w:val="22"/>
          <w:shd w:val="clear" w:color="auto" w:fill="FFFFFF"/>
        </w:rPr>
        <w:t>Zusatzaufwand zu erfassen. Auftragsabwicklung und Fertigung arbeiten mit eindeutigen und konsistenten Dokumentationen, Stücklisten und Arbeitsplänen. </w:t>
      </w:r>
      <w:r w:rsidR="00DA5B3A">
        <w:rPr>
          <w:rFonts w:ascii="Arial" w:hAnsi="Arial" w:cs="Arial"/>
          <w:sz w:val="22"/>
          <w:szCs w:val="22"/>
        </w:rPr>
        <w:t xml:space="preserve">Das Ergebnis </w:t>
      </w:r>
      <w:r w:rsidR="00171168">
        <w:rPr>
          <w:rFonts w:ascii="Arial" w:hAnsi="Arial" w:cs="Arial"/>
          <w:sz w:val="22"/>
          <w:szCs w:val="22"/>
        </w:rPr>
        <w:t>ist ein</w:t>
      </w:r>
      <w:r w:rsidR="008B5E6D">
        <w:rPr>
          <w:rFonts w:ascii="Arial" w:hAnsi="Arial" w:cs="Arial"/>
          <w:sz w:val="22"/>
          <w:szCs w:val="22"/>
        </w:rPr>
        <w:t xml:space="preserve"> sta</w:t>
      </w:r>
      <w:r w:rsidR="00DA5146">
        <w:rPr>
          <w:rFonts w:ascii="Arial" w:hAnsi="Arial" w:cs="Arial"/>
          <w:sz w:val="22"/>
          <w:szCs w:val="22"/>
        </w:rPr>
        <w:t>n</w:t>
      </w:r>
      <w:r w:rsidR="008B5E6D">
        <w:rPr>
          <w:rFonts w:ascii="Arial" w:hAnsi="Arial" w:cs="Arial"/>
          <w:sz w:val="22"/>
          <w:szCs w:val="22"/>
        </w:rPr>
        <w:t>da</w:t>
      </w:r>
      <w:r w:rsidR="00DA5B3A">
        <w:rPr>
          <w:rFonts w:ascii="Arial" w:hAnsi="Arial" w:cs="Arial"/>
          <w:sz w:val="22"/>
          <w:szCs w:val="22"/>
        </w:rPr>
        <w:t>r</w:t>
      </w:r>
      <w:r w:rsidR="008B5E6D">
        <w:rPr>
          <w:rFonts w:ascii="Arial" w:hAnsi="Arial" w:cs="Arial"/>
          <w:sz w:val="22"/>
          <w:szCs w:val="22"/>
        </w:rPr>
        <w:t xml:space="preserve">disierter, digitaler Prozess </w:t>
      </w:r>
      <w:r w:rsidR="00DA5146">
        <w:rPr>
          <w:rFonts w:ascii="Arial" w:hAnsi="Arial" w:cs="Arial"/>
          <w:sz w:val="22"/>
          <w:szCs w:val="22"/>
        </w:rPr>
        <w:t xml:space="preserve">von </w:t>
      </w:r>
      <w:r w:rsidR="00DA5B3A">
        <w:rPr>
          <w:rFonts w:ascii="Arial" w:hAnsi="Arial" w:cs="Arial"/>
          <w:sz w:val="22"/>
          <w:szCs w:val="22"/>
        </w:rPr>
        <w:t xml:space="preserve">Vertrieb bis Auslieferung </w:t>
      </w:r>
      <w:r w:rsidR="008B5E6D">
        <w:rPr>
          <w:rFonts w:ascii="Arial" w:hAnsi="Arial" w:cs="Arial"/>
          <w:sz w:val="22"/>
          <w:szCs w:val="22"/>
        </w:rPr>
        <w:t>mit</w:t>
      </w:r>
      <w:r w:rsidR="00171168">
        <w:rPr>
          <w:rFonts w:ascii="Arial" w:hAnsi="Arial" w:cs="Arial"/>
          <w:sz w:val="22"/>
          <w:szCs w:val="22"/>
        </w:rPr>
        <w:t xml:space="preserve"> h</w:t>
      </w:r>
      <w:r>
        <w:rPr>
          <w:rFonts w:ascii="Arial" w:hAnsi="Arial" w:cs="Arial"/>
          <w:sz w:val="22"/>
          <w:szCs w:val="22"/>
        </w:rPr>
        <w:t>öchstmögliche</w:t>
      </w:r>
      <w:r w:rsidR="008B5E6D">
        <w:rPr>
          <w:rFonts w:ascii="Arial" w:hAnsi="Arial" w:cs="Arial"/>
          <w:sz w:val="22"/>
          <w:szCs w:val="22"/>
        </w:rPr>
        <w:t xml:space="preserve">m </w:t>
      </w:r>
      <w:r>
        <w:rPr>
          <w:rFonts w:ascii="Arial" w:hAnsi="Arial" w:cs="Arial"/>
          <w:sz w:val="22"/>
          <w:szCs w:val="22"/>
        </w:rPr>
        <w:t>Automatisierungsgrad</w:t>
      </w:r>
      <w:r w:rsidR="00DA5146">
        <w:rPr>
          <w:rFonts w:ascii="Arial" w:hAnsi="Arial" w:cs="Arial"/>
          <w:sz w:val="22"/>
          <w:szCs w:val="22"/>
        </w:rPr>
        <w:t>.</w:t>
      </w:r>
    </w:p>
    <w:p w14:paraId="235553A9" w14:textId="1B77410E" w:rsidR="000156F8" w:rsidRDefault="000156F8" w:rsidP="006968C4">
      <w:pPr>
        <w:pStyle w:val="paragraph"/>
        <w:spacing w:before="0" w:beforeAutospacing="0" w:after="0" w:afterAutospacing="0" w:line="312" w:lineRule="auto"/>
        <w:ind w:right="3493"/>
        <w:textAlignment w:val="baseline"/>
        <w:rPr>
          <w:rFonts w:ascii="Arial" w:hAnsi="Arial" w:cs="Arial"/>
          <w:sz w:val="22"/>
          <w:szCs w:val="22"/>
        </w:rPr>
      </w:pPr>
    </w:p>
    <w:p w14:paraId="245220F4" w14:textId="763F7F84" w:rsidR="00171168" w:rsidRDefault="00DA5146" w:rsidP="00DA5B3A">
      <w:pPr>
        <w:autoSpaceDE w:val="0"/>
        <w:autoSpaceDN w:val="0"/>
        <w:adjustRightInd w:val="0"/>
        <w:spacing w:after="120" w:line="312" w:lineRule="auto"/>
        <w:ind w:right="3493"/>
        <w:rPr>
          <w:rFonts w:ascii="Arial" w:hAnsi="Arial" w:cs="Arial"/>
          <w:b/>
          <w:bCs/>
          <w:sz w:val="22"/>
          <w:szCs w:val="22"/>
        </w:rPr>
      </w:pPr>
      <w:r w:rsidRPr="00DA5146">
        <w:rPr>
          <w:rFonts w:ascii="Arial" w:hAnsi="Arial" w:cs="Arial"/>
          <w:b/>
          <w:bCs/>
          <w:sz w:val="22"/>
          <w:szCs w:val="22"/>
        </w:rPr>
        <w:lastRenderedPageBreak/>
        <w:t xml:space="preserve">Per Konfiguration zu mehr Wertschöpfung </w:t>
      </w:r>
    </w:p>
    <w:p w14:paraId="6042C74A" w14:textId="6A52D59D" w:rsidR="00AD4387" w:rsidRDefault="00AD4387" w:rsidP="00AD4387">
      <w:pPr>
        <w:pStyle w:val="paragraph"/>
        <w:spacing w:before="0" w:beforeAutospacing="0" w:after="0" w:afterAutospacing="0" w:line="312" w:lineRule="auto"/>
        <w:ind w:right="3481"/>
        <w:textAlignment w:val="baseline"/>
        <w:rPr>
          <w:rStyle w:val="eop"/>
          <w:rFonts w:ascii="Arial" w:hAnsi="Arial" w:cs="Arial"/>
          <w:sz w:val="22"/>
          <w:szCs w:val="22"/>
        </w:rPr>
      </w:pPr>
      <w:r>
        <w:rPr>
          <w:rStyle w:val="normaltextrun"/>
          <w:rFonts w:ascii="Arial" w:hAnsi="Arial" w:cs="Arial"/>
          <w:sz w:val="22"/>
          <w:szCs w:val="22"/>
        </w:rPr>
        <w:t xml:space="preserve">Ein durchgängiger Prozess in der Abwicklung variantenreicher Produkte muss sich über die gesamte Wertschöpfungskette erstrecken </w:t>
      </w:r>
      <w:r w:rsidR="00D27A14">
        <w:rPr>
          <w:rStyle w:val="normaltextrun"/>
          <w:rFonts w:ascii="Arial" w:hAnsi="Arial" w:cs="Arial"/>
          <w:sz w:val="22"/>
          <w:szCs w:val="22"/>
        </w:rPr>
        <w:t>–</w:t>
      </w:r>
      <w:r>
        <w:rPr>
          <w:rStyle w:val="normaltextrun"/>
          <w:rFonts w:ascii="Arial" w:hAnsi="Arial" w:cs="Arial"/>
          <w:sz w:val="22"/>
          <w:szCs w:val="22"/>
        </w:rPr>
        <w:t xml:space="preserve"> von der Produktentwicklung, über den Vertriebsprozess, durch das auftragsspezifische Engineering bis in die Auslieferung. In jedem der beteiligten Teilprozesse geht es um eine durchgängige Datenhaltung</w:t>
      </w:r>
      <w:r w:rsidR="00D73E23">
        <w:rPr>
          <w:rStyle w:val="normaltextrun"/>
          <w:rFonts w:ascii="Arial" w:hAnsi="Arial" w:cs="Arial"/>
          <w:sz w:val="22"/>
          <w:szCs w:val="22"/>
        </w:rPr>
        <w:t xml:space="preserve"> –</w:t>
      </w:r>
      <w:r>
        <w:rPr>
          <w:rStyle w:val="normaltextrun"/>
          <w:rFonts w:ascii="Arial" w:hAnsi="Arial" w:cs="Arial"/>
          <w:sz w:val="22"/>
          <w:szCs w:val="22"/>
        </w:rPr>
        <w:t xml:space="preserve"> ohne Umwege und Redundanzen. Schon die Produktentwicklung legt die Basis dafür durch eine durchdachte Produktstandardisierung und -</w:t>
      </w:r>
      <w:proofErr w:type="spellStart"/>
      <w:r>
        <w:rPr>
          <w:rStyle w:val="normaltextrun"/>
          <w:rFonts w:ascii="Arial" w:hAnsi="Arial" w:cs="Arial"/>
          <w:sz w:val="22"/>
          <w:szCs w:val="22"/>
        </w:rPr>
        <w:t>modularisierung</w:t>
      </w:r>
      <w:proofErr w:type="spellEnd"/>
      <w:r>
        <w:rPr>
          <w:rStyle w:val="normaltextrun"/>
          <w:rFonts w:ascii="Arial" w:hAnsi="Arial" w:cs="Arial"/>
          <w:sz w:val="22"/>
          <w:szCs w:val="22"/>
        </w:rPr>
        <w:t xml:space="preserve"> sowie deren Abbildung in </w:t>
      </w:r>
      <w:proofErr w:type="spellStart"/>
      <w:r>
        <w:rPr>
          <w:rStyle w:val="normaltextrun"/>
          <w:rFonts w:ascii="Arial" w:hAnsi="Arial" w:cs="Arial"/>
          <w:sz w:val="22"/>
          <w:szCs w:val="22"/>
        </w:rPr>
        <w:t>Produktkonfiguratoren</w:t>
      </w:r>
      <w:proofErr w:type="spellEnd"/>
      <w:r>
        <w:rPr>
          <w:rStyle w:val="normaltextrun"/>
          <w:rFonts w:ascii="Arial" w:hAnsi="Arial" w:cs="Arial"/>
          <w:sz w:val="22"/>
          <w:szCs w:val="22"/>
        </w:rPr>
        <w:t xml:space="preserve"> und passenden CAD-Modellen. Das ist der Ausgangspunkt für alle weiteren Schritte.</w:t>
      </w:r>
      <w:r>
        <w:rPr>
          <w:rStyle w:val="eop"/>
          <w:rFonts w:ascii="Arial" w:hAnsi="Arial" w:cs="Arial"/>
          <w:sz w:val="22"/>
          <w:szCs w:val="22"/>
        </w:rPr>
        <w:t> </w:t>
      </w:r>
    </w:p>
    <w:p w14:paraId="2FFCC476" w14:textId="60068DBD" w:rsidR="00AD4387" w:rsidRDefault="00AD4387" w:rsidP="00AD4387">
      <w:pPr>
        <w:pStyle w:val="paragraph"/>
        <w:spacing w:before="0" w:beforeAutospacing="0" w:after="0" w:afterAutospacing="0" w:line="312" w:lineRule="auto"/>
        <w:ind w:right="3481"/>
        <w:textAlignment w:val="baseline"/>
        <w:rPr>
          <w:rStyle w:val="eop"/>
          <w:rFonts w:ascii="Arial" w:hAnsi="Arial" w:cs="Arial"/>
          <w:sz w:val="22"/>
          <w:szCs w:val="22"/>
        </w:rPr>
      </w:pPr>
    </w:p>
    <w:p w14:paraId="1343DAB9" w14:textId="1138534E" w:rsidR="00AD4387" w:rsidRDefault="00AD4387" w:rsidP="00AD4387">
      <w:pPr>
        <w:pStyle w:val="paragraph"/>
        <w:spacing w:before="0" w:beforeAutospacing="0" w:after="0" w:afterAutospacing="0" w:line="312" w:lineRule="auto"/>
        <w:ind w:right="3480"/>
        <w:textAlignment w:val="baseline"/>
        <w:rPr>
          <w:rStyle w:val="eop"/>
          <w:rFonts w:ascii="Arial" w:hAnsi="Arial" w:cs="Arial"/>
          <w:sz w:val="22"/>
          <w:szCs w:val="22"/>
        </w:rPr>
      </w:pPr>
      <w:r>
        <w:rPr>
          <w:rStyle w:val="normaltextrun"/>
          <w:rFonts w:ascii="Arial" w:hAnsi="Arial" w:cs="Arial"/>
          <w:sz w:val="22"/>
          <w:szCs w:val="22"/>
        </w:rPr>
        <w:t xml:space="preserve">Der Vertrieb kann nun mit Hilfe dieser Daten und Systeme überzeugende Angebote </w:t>
      </w:r>
      <w:r w:rsidR="006F7CFD">
        <w:rPr>
          <w:rStyle w:val="normaltextrun"/>
          <w:rFonts w:ascii="Arial" w:hAnsi="Arial" w:cs="Arial"/>
          <w:sz w:val="22"/>
          <w:szCs w:val="22"/>
        </w:rPr>
        <w:t xml:space="preserve">erstellen, </w:t>
      </w:r>
      <w:r>
        <w:rPr>
          <w:rStyle w:val="normaltextrun"/>
          <w:rFonts w:ascii="Arial" w:hAnsi="Arial" w:cs="Arial"/>
          <w:sz w:val="22"/>
          <w:szCs w:val="22"/>
        </w:rPr>
        <w:t>die durch Visualisierungen, Zeichnungen und CAD-Modelle</w:t>
      </w:r>
      <w:r w:rsidR="006F7CFD">
        <w:rPr>
          <w:rStyle w:val="normaltextrun"/>
          <w:rFonts w:ascii="Arial" w:hAnsi="Arial" w:cs="Arial"/>
          <w:sz w:val="22"/>
          <w:szCs w:val="22"/>
        </w:rPr>
        <w:t xml:space="preserve"> angereichert</w:t>
      </w:r>
      <w:r>
        <w:rPr>
          <w:rStyle w:val="normaltextrun"/>
          <w:rFonts w:ascii="Arial" w:hAnsi="Arial" w:cs="Arial"/>
          <w:sz w:val="22"/>
          <w:szCs w:val="22"/>
        </w:rPr>
        <w:t xml:space="preserve"> sind. </w:t>
      </w:r>
      <w:proofErr w:type="spellStart"/>
      <w:r>
        <w:rPr>
          <w:rStyle w:val="normaltextrun"/>
          <w:rFonts w:ascii="Arial" w:hAnsi="Arial" w:cs="Arial"/>
          <w:sz w:val="22"/>
          <w:szCs w:val="22"/>
        </w:rPr>
        <w:t>Cideon</w:t>
      </w:r>
      <w:proofErr w:type="spellEnd"/>
      <w:r>
        <w:rPr>
          <w:rStyle w:val="normaltextrun"/>
          <w:rFonts w:ascii="Arial" w:hAnsi="Arial" w:cs="Arial"/>
          <w:sz w:val="22"/>
          <w:szCs w:val="22"/>
        </w:rPr>
        <w:t xml:space="preserve"> </w:t>
      </w:r>
      <w:proofErr w:type="spellStart"/>
      <w:r>
        <w:rPr>
          <w:rStyle w:val="normaltextrun"/>
          <w:rFonts w:ascii="Arial" w:hAnsi="Arial" w:cs="Arial"/>
          <w:sz w:val="22"/>
          <w:szCs w:val="22"/>
        </w:rPr>
        <w:t>Conify</w:t>
      </w:r>
      <w:proofErr w:type="spellEnd"/>
      <w:r>
        <w:rPr>
          <w:rStyle w:val="normaltextrun"/>
          <w:rFonts w:ascii="Arial" w:hAnsi="Arial" w:cs="Arial"/>
          <w:sz w:val="22"/>
          <w:szCs w:val="22"/>
        </w:rPr>
        <w:t xml:space="preserve"> </w:t>
      </w:r>
      <w:r w:rsidR="006F7CFD">
        <w:rPr>
          <w:rStyle w:val="normaltextrun"/>
          <w:rFonts w:ascii="Arial" w:hAnsi="Arial" w:cs="Arial"/>
          <w:sz w:val="22"/>
          <w:szCs w:val="22"/>
        </w:rPr>
        <w:t>generiert auf Basis der</w:t>
      </w:r>
      <w:r>
        <w:rPr>
          <w:rStyle w:val="normaltextrun"/>
          <w:rFonts w:ascii="Arial" w:hAnsi="Arial" w:cs="Arial"/>
          <w:sz w:val="22"/>
          <w:szCs w:val="22"/>
        </w:rPr>
        <w:t xml:space="preserve"> bereitstehenden, parametrischen CAD-Daten automatisiert CAD-neutrale Produktdaten – in der Regel in vereinfachter Übersichtsform.</w:t>
      </w:r>
      <w:r>
        <w:rPr>
          <w:rStyle w:val="eop"/>
          <w:rFonts w:ascii="Arial" w:hAnsi="Arial" w:cs="Arial"/>
          <w:sz w:val="22"/>
          <w:szCs w:val="22"/>
        </w:rPr>
        <w:t> </w:t>
      </w:r>
      <w:r w:rsidR="006F7CFD">
        <w:rPr>
          <w:rStyle w:val="normaltextrun"/>
          <w:rFonts w:ascii="Arial" w:hAnsi="Arial" w:cs="Arial"/>
          <w:sz w:val="22"/>
          <w:szCs w:val="22"/>
        </w:rPr>
        <w:t xml:space="preserve">Im Fall </w:t>
      </w:r>
      <w:r>
        <w:rPr>
          <w:rStyle w:val="normaltextrun"/>
          <w:rFonts w:ascii="Arial" w:hAnsi="Arial" w:cs="Arial"/>
          <w:sz w:val="22"/>
          <w:szCs w:val="22"/>
        </w:rPr>
        <w:t xml:space="preserve">einer Auftragserteilung wird es dann genauer. Bei Anlage des Auftrags </w:t>
      </w:r>
      <w:r w:rsidR="006F7CFD">
        <w:rPr>
          <w:rStyle w:val="normaltextrun"/>
          <w:rFonts w:ascii="Arial" w:hAnsi="Arial" w:cs="Arial"/>
          <w:sz w:val="22"/>
          <w:szCs w:val="22"/>
        </w:rPr>
        <w:t xml:space="preserve">lassen sich </w:t>
      </w:r>
      <w:r>
        <w:rPr>
          <w:rStyle w:val="normaltextrun"/>
          <w:rFonts w:ascii="Arial" w:hAnsi="Arial" w:cs="Arial"/>
          <w:sz w:val="22"/>
          <w:szCs w:val="22"/>
        </w:rPr>
        <w:t xml:space="preserve">mit den parametrischen Daten detaillierte Produktbaugruppen generieren, die eine vollständige, variantengerechte Anlage von Artikelstämmen und Stücklisten </w:t>
      </w:r>
      <w:r w:rsidR="006F7CFD">
        <w:rPr>
          <w:rStyle w:val="normaltextrun"/>
          <w:rFonts w:ascii="Arial" w:hAnsi="Arial" w:cs="Arial"/>
          <w:sz w:val="22"/>
          <w:szCs w:val="22"/>
        </w:rPr>
        <w:t>ermöglichen</w:t>
      </w:r>
      <w:r w:rsidR="00E1214D">
        <w:rPr>
          <w:rStyle w:val="normaltextrun"/>
          <w:rFonts w:ascii="Arial" w:hAnsi="Arial" w:cs="Arial"/>
          <w:sz w:val="22"/>
          <w:szCs w:val="22"/>
        </w:rPr>
        <w:t>;</w:t>
      </w:r>
      <w:r w:rsidR="006F7CFD">
        <w:rPr>
          <w:rStyle w:val="normaltextrun"/>
          <w:rFonts w:ascii="Arial" w:hAnsi="Arial" w:cs="Arial"/>
          <w:sz w:val="22"/>
          <w:szCs w:val="22"/>
        </w:rPr>
        <w:t xml:space="preserve"> </w:t>
      </w:r>
      <w:r>
        <w:rPr>
          <w:rStyle w:val="normaltextrun"/>
          <w:rFonts w:ascii="Arial" w:hAnsi="Arial" w:cs="Arial"/>
          <w:sz w:val="22"/>
          <w:szCs w:val="22"/>
        </w:rPr>
        <w:t>unter Aufrechterhaltung einer präzisen Wiederverwendung von historischen Bauteilen und Baugruppen.</w:t>
      </w:r>
      <w:r>
        <w:rPr>
          <w:rStyle w:val="eop"/>
          <w:rFonts w:ascii="Arial" w:hAnsi="Arial" w:cs="Arial"/>
          <w:sz w:val="22"/>
          <w:szCs w:val="22"/>
        </w:rPr>
        <w:t> </w:t>
      </w:r>
    </w:p>
    <w:p w14:paraId="416A34A5" w14:textId="77777777" w:rsidR="006F7CFD" w:rsidRDefault="006F7CFD" w:rsidP="006F7CFD">
      <w:pPr>
        <w:pStyle w:val="paragraph"/>
        <w:spacing w:before="0" w:beforeAutospacing="0" w:after="0" w:afterAutospacing="0" w:line="312" w:lineRule="auto"/>
        <w:ind w:right="3480"/>
        <w:textAlignment w:val="baseline"/>
        <w:rPr>
          <w:rFonts w:ascii="Segoe UI" w:hAnsi="Segoe UI" w:cs="Segoe UI"/>
          <w:sz w:val="18"/>
          <w:szCs w:val="18"/>
        </w:rPr>
      </w:pPr>
    </w:p>
    <w:p w14:paraId="2D2AACD8" w14:textId="0CE7CC1B" w:rsidR="00AD4387" w:rsidRDefault="00AD4387" w:rsidP="006F7CFD">
      <w:pPr>
        <w:pStyle w:val="paragraph"/>
        <w:spacing w:before="0" w:beforeAutospacing="0" w:after="0" w:afterAutospacing="0" w:line="312" w:lineRule="auto"/>
        <w:ind w:right="3480"/>
        <w:textAlignment w:val="baseline"/>
        <w:rPr>
          <w:rFonts w:ascii="Segoe UI" w:hAnsi="Segoe UI" w:cs="Segoe UI"/>
          <w:sz w:val="18"/>
          <w:szCs w:val="18"/>
        </w:rPr>
      </w:pPr>
      <w:r>
        <w:rPr>
          <w:rStyle w:val="normaltextrun"/>
          <w:rFonts w:ascii="Arial" w:hAnsi="Arial" w:cs="Arial"/>
          <w:sz w:val="22"/>
          <w:szCs w:val="22"/>
        </w:rPr>
        <w:t xml:space="preserve">Im gängigen Fall von auftragsspezifisch notwendigen Anpassungen findet die Auftragskonstruktion die durch </w:t>
      </w:r>
      <w:proofErr w:type="spellStart"/>
      <w:r>
        <w:rPr>
          <w:rStyle w:val="normaltextrun"/>
          <w:rFonts w:ascii="Arial" w:hAnsi="Arial" w:cs="Arial"/>
          <w:sz w:val="22"/>
          <w:szCs w:val="22"/>
        </w:rPr>
        <w:t>Cideon</w:t>
      </w:r>
      <w:proofErr w:type="spellEnd"/>
      <w:r>
        <w:rPr>
          <w:rStyle w:val="normaltextrun"/>
          <w:rFonts w:ascii="Arial" w:hAnsi="Arial" w:cs="Arial"/>
          <w:sz w:val="22"/>
          <w:szCs w:val="22"/>
        </w:rPr>
        <w:t xml:space="preserve"> </w:t>
      </w:r>
      <w:proofErr w:type="spellStart"/>
      <w:r>
        <w:rPr>
          <w:rStyle w:val="normaltextrun"/>
          <w:rFonts w:ascii="Arial" w:hAnsi="Arial" w:cs="Arial"/>
          <w:sz w:val="22"/>
          <w:szCs w:val="22"/>
        </w:rPr>
        <w:t>Conify</w:t>
      </w:r>
      <w:proofErr w:type="spellEnd"/>
      <w:r>
        <w:rPr>
          <w:rStyle w:val="normaltextrun"/>
          <w:rFonts w:ascii="Arial" w:hAnsi="Arial" w:cs="Arial"/>
          <w:sz w:val="22"/>
          <w:szCs w:val="22"/>
        </w:rPr>
        <w:t xml:space="preserve"> vorgenerierten CAD-Daten im PDM/PLM-System</w:t>
      </w:r>
      <w:r w:rsidR="00D73E23">
        <w:rPr>
          <w:rStyle w:val="normaltextrun"/>
          <w:rFonts w:ascii="Arial" w:hAnsi="Arial" w:cs="Arial"/>
          <w:sz w:val="22"/>
          <w:szCs w:val="22"/>
        </w:rPr>
        <w:t xml:space="preserve">. </w:t>
      </w:r>
      <w:r>
        <w:rPr>
          <w:rStyle w:val="normaltextrun"/>
          <w:rFonts w:ascii="Arial" w:hAnsi="Arial" w:cs="Arial"/>
          <w:sz w:val="22"/>
          <w:szCs w:val="22"/>
        </w:rPr>
        <w:t>Aus diesem Prozessschritt ergeben sich weitere Artikel- und Stücklistendaten, die über die gängigen Schnittstellen in</w:t>
      </w:r>
      <w:r w:rsidR="00D73E23">
        <w:rPr>
          <w:rStyle w:val="normaltextrun"/>
          <w:rFonts w:ascii="Arial" w:hAnsi="Arial" w:cs="Arial"/>
          <w:sz w:val="22"/>
          <w:szCs w:val="22"/>
        </w:rPr>
        <w:t xml:space="preserve"> Unternehmensprozessen</w:t>
      </w:r>
      <w:r>
        <w:rPr>
          <w:rStyle w:val="normaltextrun"/>
          <w:rFonts w:ascii="Arial" w:hAnsi="Arial" w:cs="Arial"/>
          <w:sz w:val="22"/>
          <w:szCs w:val="22"/>
        </w:rPr>
        <w:t xml:space="preserve"> Verwendung finden</w:t>
      </w:r>
      <w:r w:rsidR="00DD3B44">
        <w:rPr>
          <w:rStyle w:val="normaltextrun"/>
          <w:rFonts w:ascii="Arial" w:hAnsi="Arial" w:cs="Arial"/>
          <w:sz w:val="22"/>
          <w:szCs w:val="22"/>
        </w:rPr>
        <w:t xml:space="preserve"> – </w:t>
      </w:r>
      <w:r>
        <w:rPr>
          <w:rStyle w:val="normaltextrun"/>
          <w:rFonts w:ascii="Arial" w:hAnsi="Arial" w:cs="Arial"/>
          <w:sz w:val="22"/>
          <w:szCs w:val="22"/>
        </w:rPr>
        <w:t xml:space="preserve">als Grundlage für </w:t>
      </w:r>
      <w:r w:rsidR="006F7CFD">
        <w:rPr>
          <w:rStyle w:val="normaltextrun"/>
          <w:rFonts w:ascii="Arial" w:hAnsi="Arial" w:cs="Arial"/>
          <w:sz w:val="22"/>
          <w:szCs w:val="22"/>
        </w:rPr>
        <w:t xml:space="preserve">die </w:t>
      </w:r>
      <w:r>
        <w:rPr>
          <w:rStyle w:val="normaltextrun"/>
          <w:rFonts w:ascii="Arial" w:hAnsi="Arial" w:cs="Arial"/>
          <w:sz w:val="22"/>
          <w:szCs w:val="22"/>
        </w:rPr>
        <w:t xml:space="preserve">weitere Wertschöpfung bis zur </w:t>
      </w:r>
      <w:r w:rsidR="00D73E23">
        <w:rPr>
          <w:rStyle w:val="normaltextrun"/>
          <w:rFonts w:ascii="Arial" w:hAnsi="Arial" w:cs="Arial"/>
          <w:sz w:val="22"/>
          <w:szCs w:val="22"/>
        </w:rPr>
        <w:t>Ausl</w:t>
      </w:r>
      <w:r>
        <w:rPr>
          <w:rStyle w:val="normaltextrun"/>
          <w:rFonts w:ascii="Arial" w:hAnsi="Arial" w:cs="Arial"/>
          <w:sz w:val="22"/>
          <w:szCs w:val="22"/>
        </w:rPr>
        <w:t>ieferung.</w:t>
      </w:r>
      <w:r>
        <w:rPr>
          <w:rStyle w:val="eop"/>
          <w:rFonts w:ascii="Arial" w:hAnsi="Arial" w:cs="Arial"/>
          <w:sz w:val="22"/>
          <w:szCs w:val="22"/>
        </w:rPr>
        <w:t> </w:t>
      </w:r>
    </w:p>
    <w:p w14:paraId="7D0BEBC0" w14:textId="4D602E3E" w:rsidR="00AD4387" w:rsidRDefault="00AD4387" w:rsidP="00DA5B3A">
      <w:pPr>
        <w:autoSpaceDE w:val="0"/>
        <w:autoSpaceDN w:val="0"/>
        <w:adjustRightInd w:val="0"/>
        <w:spacing w:after="120" w:line="312" w:lineRule="auto"/>
        <w:ind w:right="3493"/>
        <w:rPr>
          <w:rFonts w:ascii="Arial" w:hAnsi="Arial" w:cs="Arial"/>
          <w:b/>
          <w:bCs/>
          <w:sz w:val="22"/>
          <w:szCs w:val="22"/>
        </w:rPr>
      </w:pPr>
    </w:p>
    <w:p w14:paraId="0932F33C" w14:textId="77777777" w:rsidR="00476C30" w:rsidRPr="008B5E6D" w:rsidRDefault="00476C30" w:rsidP="00476C30">
      <w:pPr>
        <w:pStyle w:val="paragraph"/>
        <w:spacing w:before="0" w:beforeAutospacing="0" w:after="120" w:afterAutospacing="0" w:line="312" w:lineRule="auto"/>
        <w:ind w:right="3493"/>
        <w:textAlignment w:val="baseline"/>
        <w:rPr>
          <w:rFonts w:ascii="Arial" w:hAnsi="Arial" w:cs="Arial"/>
          <w:b/>
          <w:bCs/>
          <w:sz w:val="22"/>
          <w:szCs w:val="22"/>
        </w:rPr>
      </w:pPr>
      <w:r w:rsidRPr="008B5E6D">
        <w:rPr>
          <w:rFonts w:ascii="Arial" w:hAnsi="Arial" w:cs="Arial"/>
          <w:b/>
          <w:bCs/>
          <w:sz w:val="22"/>
          <w:szCs w:val="22"/>
        </w:rPr>
        <w:lastRenderedPageBreak/>
        <w:t>Offen für Integration</w:t>
      </w:r>
    </w:p>
    <w:p w14:paraId="4C74439F" w14:textId="36A29E81" w:rsidR="00DA5B3A" w:rsidRDefault="008B5E6D" w:rsidP="00DA5146">
      <w:pPr>
        <w:pStyle w:val="paragraph"/>
        <w:spacing w:before="0" w:beforeAutospacing="0" w:after="0" w:afterAutospacing="0" w:line="312" w:lineRule="auto"/>
        <w:ind w:right="3493"/>
        <w:textAlignment w:val="baseline"/>
        <w:rPr>
          <w:rFonts w:ascii="Arial" w:hAnsi="Arial" w:cs="Arial"/>
          <w:sz w:val="22"/>
          <w:szCs w:val="22"/>
        </w:rPr>
      </w:pPr>
      <w:r>
        <w:rPr>
          <w:rFonts w:ascii="Arial" w:hAnsi="Arial" w:cs="Arial"/>
          <w:sz w:val="22"/>
          <w:szCs w:val="22"/>
        </w:rPr>
        <w:t xml:space="preserve">Die Consultants von Cideon begleiten </w:t>
      </w:r>
      <w:r w:rsidR="00DA5B3A">
        <w:rPr>
          <w:rFonts w:ascii="Arial" w:hAnsi="Arial" w:cs="Arial"/>
          <w:sz w:val="22"/>
          <w:szCs w:val="22"/>
        </w:rPr>
        <w:t>Unternehmen auf dem</w:t>
      </w:r>
      <w:r>
        <w:rPr>
          <w:rFonts w:ascii="Arial" w:hAnsi="Arial" w:cs="Arial"/>
          <w:sz w:val="22"/>
          <w:szCs w:val="22"/>
        </w:rPr>
        <w:t xml:space="preserve"> Weg </w:t>
      </w:r>
      <w:r w:rsidR="00DA5B3A">
        <w:rPr>
          <w:rFonts w:ascii="Arial" w:hAnsi="Arial" w:cs="Arial"/>
          <w:sz w:val="22"/>
          <w:szCs w:val="22"/>
        </w:rPr>
        <w:t>zu einem</w:t>
      </w:r>
      <w:r>
        <w:rPr>
          <w:rFonts w:ascii="Arial" w:hAnsi="Arial" w:cs="Arial"/>
          <w:sz w:val="22"/>
          <w:szCs w:val="22"/>
        </w:rPr>
        <w:t xml:space="preserve"> durchgängigen Konfigurationsprozess. Im Rahmen eines </w:t>
      </w:r>
      <w:proofErr w:type="spellStart"/>
      <w:r w:rsidR="00DA5B3A">
        <w:rPr>
          <w:rFonts w:ascii="Arial" w:hAnsi="Arial" w:cs="Arial"/>
          <w:sz w:val="22"/>
          <w:szCs w:val="22"/>
        </w:rPr>
        <w:t>Configuration</w:t>
      </w:r>
      <w:proofErr w:type="spellEnd"/>
      <w:r w:rsidR="00DA5B3A">
        <w:rPr>
          <w:rFonts w:ascii="Arial" w:hAnsi="Arial" w:cs="Arial"/>
          <w:sz w:val="22"/>
          <w:szCs w:val="22"/>
        </w:rPr>
        <w:t xml:space="preserve"> </w:t>
      </w:r>
      <w:r>
        <w:rPr>
          <w:rFonts w:ascii="Arial" w:hAnsi="Arial" w:cs="Arial"/>
          <w:sz w:val="22"/>
          <w:szCs w:val="22"/>
        </w:rPr>
        <w:t>Discovery Workshops werden Optimierungspotenziale ermittelt</w:t>
      </w:r>
      <w:r w:rsidR="00DA5B3A">
        <w:rPr>
          <w:rFonts w:ascii="Arial" w:hAnsi="Arial" w:cs="Arial"/>
          <w:sz w:val="22"/>
          <w:szCs w:val="22"/>
        </w:rPr>
        <w:t>. Anhand</w:t>
      </w:r>
      <w:r>
        <w:rPr>
          <w:rFonts w:ascii="Arial" w:hAnsi="Arial" w:cs="Arial"/>
          <w:sz w:val="22"/>
          <w:szCs w:val="22"/>
        </w:rPr>
        <w:t xml:space="preserve"> eines repräsentativen Demomodells </w:t>
      </w:r>
      <w:r w:rsidR="00DA5B3A">
        <w:rPr>
          <w:rFonts w:ascii="Arial" w:hAnsi="Arial" w:cs="Arial"/>
          <w:sz w:val="22"/>
          <w:szCs w:val="22"/>
        </w:rPr>
        <w:t xml:space="preserve">wird das Zielbild </w:t>
      </w:r>
      <w:r>
        <w:rPr>
          <w:rFonts w:ascii="Arial" w:hAnsi="Arial" w:cs="Arial"/>
          <w:sz w:val="22"/>
          <w:szCs w:val="22"/>
        </w:rPr>
        <w:t xml:space="preserve">erarbeitet </w:t>
      </w:r>
      <w:r w:rsidR="00DA5B3A">
        <w:rPr>
          <w:rFonts w:ascii="Arial" w:hAnsi="Arial" w:cs="Arial"/>
          <w:sz w:val="22"/>
          <w:szCs w:val="22"/>
        </w:rPr>
        <w:t>– so lassen sich erste konkrete Umsetzungen planen. Damit ist der Weg zu einem schlanken Prozess für variantenreiche Produkte klar definiert.</w:t>
      </w:r>
    </w:p>
    <w:p w14:paraId="430F77AD" w14:textId="04375B73" w:rsidR="00DA5B3A" w:rsidRDefault="00DA5B3A" w:rsidP="00DA5146">
      <w:pPr>
        <w:pStyle w:val="paragraph"/>
        <w:spacing w:before="0" w:beforeAutospacing="0" w:after="0" w:afterAutospacing="0" w:line="312" w:lineRule="auto"/>
        <w:ind w:right="3493"/>
        <w:textAlignment w:val="baseline"/>
        <w:rPr>
          <w:rFonts w:ascii="Arial" w:hAnsi="Arial" w:cs="Arial"/>
          <w:sz w:val="22"/>
          <w:szCs w:val="22"/>
        </w:rPr>
      </w:pPr>
    </w:p>
    <w:p w14:paraId="38BB9409" w14:textId="624AE666" w:rsidR="00DA5B3A" w:rsidRDefault="00DA5B3A" w:rsidP="23A55B22">
      <w:pPr>
        <w:pStyle w:val="paragraph"/>
        <w:spacing w:before="0" w:beforeAutospacing="0" w:after="0" w:afterAutospacing="0" w:line="312" w:lineRule="auto"/>
        <w:ind w:right="3493"/>
        <w:textAlignment w:val="baseline"/>
        <w:rPr>
          <w:rFonts w:ascii="Arial" w:hAnsi="Arial" w:cs="Arial"/>
          <w:sz w:val="22"/>
          <w:szCs w:val="22"/>
        </w:rPr>
      </w:pPr>
      <w:r w:rsidRPr="23A55B22">
        <w:rPr>
          <w:rFonts w:ascii="Arial" w:hAnsi="Arial" w:cs="Arial"/>
          <w:sz w:val="22"/>
          <w:szCs w:val="22"/>
        </w:rPr>
        <w:t xml:space="preserve">Das modulare Konzept von </w:t>
      </w:r>
      <w:proofErr w:type="spellStart"/>
      <w:r w:rsidR="000156F8" w:rsidRPr="23A55B22">
        <w:rPr>
          <w:rFonts w:ascii="Arial" w:hAnsi="Arial" w:cs="Arial"/>
          <w:sz w:val="22"/>
          <w:szCs w:val="22"/>
        </w:rPr>
        <w:t>Cideon</w:t>
      </w:r>
      <w:proofErr w:type="spellEnd"/>
      <w:r w:rsidR="000156F8" w:rsidRPr="23A55B22">
        <w:rPr>
          <w:rFonts w:ascii="Arial" w:hAnsi="Arial" w:cs="Arial"/>
          <w:sz w:val="22"/>
          <w:szCs w:val="22"/>
        </w:rPr>
        <w:t xml:space="preserve"> </w:t>
      </w:r>
      <w:proofErr w:type="spellStart"/>
      <w:r w:rsidR="000156F8" w:rsidRPr="23A55B22">
        <w:rPr>
          <w:rFonts w:ascii="Arial" w:hAnsi="Arial" w:cs="Arial"/>
          <w:sz w:val="22"/>
          <w:szCs w:val="22"/>
        </w:rPr>
        <w:t>Conify</w:t>
      </w:r>
      <w:proofErr w:type="spellEnd"/>
      <w:r w:rsidR="000156F8" w:rsidRPr="23A55B22">
        <w:rPr>
          <w:rFonts w:ascii="Arial" w:hAnsi="Arial" w:cs="Arial"/>
          <w:sz w:val="22"/>
          <w:szCs w:val="22"/>
        </w:rPr>
        <w:t xml:space="preserve"> </w:t>
      </w:r>
      <w:r w:rsidRPr="23A55B22">
        <w:rPr>
          <w:rFonts w:ascii="Arial" w:hAnsi="Arial" w:cs="Arial"/>
          <w:sz w:val="22"/>
          <w:szCs w:val="22"/>
        </w:rPr>
        <w:t>ermöglicht die Integration unterschiedlicher Systeme und ist</w:t>
      </w:r>
      <w:r w:rsidR="000156F8" w:rsidRPr="23A55B22">
        <w:rPr>
          <w:rFonts w:ascii="Arial" w:hAnsi="Arial" w:cs="Arial"/>
          <w:sz w:val="22"/>
          <w:szCs w:val="22"/>
        </w:rPr>
        <w:t xml:space="preserve"> offen für </w:t>
      </w:r>
      <w:r w:rsidRPr="23A55B22">
        <w:rPr>
          <w:rFonts w:ascii="Arial" w:hAnsi="Arial" w:cs="Arial"/>
          <w:sz w:val="22"/>
          <w:szCs w:val="22"/>
        </w:rPr>
        <w:t xml:space="preserve">Erweiterungen. </w:t>
      </w:r>
      <w:proofErr w:type="spellStart"/>
      <w:r w:rsidRPr="23A55B22">
        <w:rPr>
          <w:rFonts w:ascii="Arial" w:hAnsi="Arial" w:cs="Arial"/>
          <w:sz w:val="22"/>
          <w:szCs w:val="22"/>
        </w:rPr>
        <w:t>Vertriebskonfiguratoren</w:t>
      </w:r>
      <w:proofErr w:type="spellEnd"/>
      <w:r w:rsidRPr="23A55B22">
        <w:rPr>
          <w:rFonts w:ascii="Arial" w:hAnsi="Arial" w:cs="Arial"/>
          <w:sz w:val="22"/>
          <w:szCs w:val="22"/>
        </w:rPr>
        <w:t xml:space="preserve"> wie SAP und FDU (Autodesk) werden aktuell unterstützt; bei CAD-Systemen sind Autodesk Inventor</w:t>
      </w:r>
      <w:r w:rsidR="009A761D">
        <w:rPr>
          <w:rFonts w:ascii="Arial" w:hAnsi="Arial" w:cs="Arial"/>
          <w:sz w:val="22"/>
          <w:szCs w:val="22"/>
        </w:rPr>
        <w:t xml:space="preserve"> </w:t>
      </w:r>
      <w:r w:rsidR="00F34868" w:rsidRPr="23A55B22">
        <w:rPr>
          <w:rFonts w:ascii="Arial" w:hAnsi="Arial" w:cs="Arial"/>
          <w:sz w:val="22"/>
          <w:szCs w:val="22"/>
        </w:rPr>
        <w:t>sowie</w:t>
      </w:r>
      <w:r w:rsidR="716E8524" w:rsidRPr="23A55B22">
        <w:rPr>
          <w:rFonts w:ascii="Arial" w:hAnsi="Arial" w:cs="Arial"/>
          <w:sz w:val="22"/>
          <w:szCs w:val="22"/>
        </w:rPr>
        <w:t xml:space="preserve"> </w:t>
      </w:r>
      <w:r w:rsidR="00F34868" w:rsidRPr="23A55B22">
        <w:rPr>
          <w:rFonts w:ascii="Arial" w:hAnsi="Arial" w:cs="Arial"/>
          <w:sz w:val="22"/>
          <w:szCs w:val="22"/>
        </w:rPr>
        <w:t>SolidWorks</w:t>
      </w:r>
      <w:r w:rsidR="009A761D">
        <w:rPr>
          <w:rFonts w:ascii="Arial" w:hAnsi="Arial" w:cs="Arial"/>
          <w:sz w:val="22"/>
          <w:szCs w:val="22"/>
        </w:rPr>
        <w:t xml:space="preserve"> von Dassault </w:t>
      </w:r>
      <w:proofErr w:type="spellStart"/>
      <w:r w:rsidR="00043A4F">
        <w:rPr>
          <w:rFonts w:ascii="Arial" w:hAnsi="Arial" w:cs="Arial"/>
          <w:sz w:val="22"/>
          <w:szCs w:val="22"/>
        </w:rPr>
        <w:t>Systèmes</w:t>
      </w:r>
      <w:proofErr w:type="spellEnd"/>
      <w:r w:rsidR="00043A4F" w:rsidRPr="23A55B22">
        <w:rPr>
          <w:rFonts w:ascii="Arial" w:hAnsi="Arial" w:cs="Arial"/>
          <w:sz w:val="22"/>
          <w:szCs w:val="22"/>
        </w:rPr>
        <w:t xml:space="preserve"> </w:t>
      </w:r>
      <w:r w:rsidR="00F34868" w:rsidRPr="23A55B22">
        <w:rPr>
          <w:rFonts w:ascii="Arial" w:hAnsi="Arial" w:cs="Arial"/>
          <w:sz w:val="22"/>
          <w:szCs w:val="22"/>
        </w:rPr>
        <w:t xml:space="preserve">zu nennen. Im Bereich PDM liegt der Fokus auf Autodesk </w:t>
      </w:r>
      <w:proofErr w:type="spellStart"/>
      <w:r w:rsidR="00F34868" w:rsidRPr="23A55B22">
        <w:rPr>
          <w:rFonts w:ascii="Arial" w:hAnsi="Arial" w:cs="Arial"/>
          <w:sz w:val="22"/>
          <w:szCs w:val="22"/>
        </w:rPr>
        <w:t>Vault</w:t>
      </w:r>
      <w:proofErr w:type="spellEnd"/>
      <w:r w:rsidR="00F34868" w:rsidRPr="23A55B22">
        <w:rPr>
          <w:rFonts w:ascii="Arial" w:hAnsi="Arial" w:cs="Arial"/>
          <w:sz w:val="22"/>
          <w:szCs w:val="22"/>
        </w:rPr>
        <w:t xml:space="preserve"> sowie SAP ECTR, aber auch andere Anbindungen sind umsetzbar. </w:t>
      </w:r>
    </w:p>
    <w:p w14:paraId="767CA133" w14:textId="686C6EFB" w:rsidR="00D70B1A" w:rsidRDefault="00D70B1A" w:rsidP="00240A88">
      <w:pPr>
        <w:pStyle w:val="paragraph"/>
        <w:spacing w:before="0" w:beforeAutospacing="0" w:after="0" w:afterAutospacing="0" w:line="312" w:lineRule="auto"/>
        <w:ind w:right="3493"/>
        <w:textAlignment w:val="baseline"/>
        <w:rPr>
          <w:rFonts w:ascii="Arial" w:hAnsi="Arial" w:cs="Arial"/>
          <w:sz w:val="22"/>
          <w:szCs w:val="22"/>
        </w:rPr>
      </w:pPr>
    </w:p>
    <w:p w14:paraId="431A723C" w14:textId="77777777" w:rsidR="008B5E6D" w:rsidRPr="00AA2758" w:rsidRDefault="008B5E6D" w:rsidP="00AA2758">
      <w:pPr>
        <w:pStyle w:val="paragraph"/>
        <w:spacing w:before="0" w:beforeAutospacing="0" w:after="120" w:afterAutospacing="0" w:line="312" w:lineRule="auto"/>
        <w:ind w:right="3493"/>
        <w:textAlignment w:val="baseline"/>
        <w:rPr>
          <w:rFonts w:ascii="Arial" w:hAnsi="Arial" w:cs="Arial"/>
          <w:b/>
          <w:bCs/>
          <w:sz w:val="22"/>
          <w:szCs w:val="22"/>
        </w:rPr>
      </w:pPr>
      <w:r w:rsidRPr="00AA2758">
        <w:rPr>
          <w:rFonts w:ascii="Arial" w:hAnsi="Arial" w:cs="Arial"/>
          <w:b/>
          <w:bCs/>
          <w:sz w:val="22"/>
          <w:szCs w:val="22"/>
        </w:rPr>
        <w:t>Fazit:</w:t>
      </w:r>
    </w:p>
    <w:p w14:paraId="0EE468F2" w14:textId="6390BA4D" w:rsidR="008B5E6D" w:rsidRDefault="008B5E6D" w:rsidP="23A55B22">
      <w:pPr>
        <w:pStyle w:val="paragraph"/>
        <w:spacing w:before="0" w:beforeAutospacing="0" w:after="0" w:afterAutospacing="0" w:line="312" w:lineRule="auto"/>
        <w:ind w:right="3493"/>
        <w:textAlignment w:val="baseline"/>
        <w:rPr>
          <w:rFonts w:ascii="Arial" w:hAnsi="Arial" w:cs="Arial"/>
          <w:sz w:val="22"/>
          <w:szCs w:val="22"/>
        </w:rPr>
      </w:pPr>
      <w:proofErr w:type="spellStart"/>
      <w:r w:rsidRPr="23A55B22">
        <w:rPr>
          <w:rFonts w:ascii="Arial" w:hAnsi="Arial" w:cs="Arial"/>
          <w:sz w:val="22"/>
          <w:szCs w:val="22"/>
        </w:rPr>
        <w:t>Cideon</w:t>
      </w:r>
      <w:proofErr w:type="spellEnd"/>
      <w:r w:rsidRPr="23A55B22">
        <w:rPr>
          <w:rFonts w:ascii="Arial" w:hAnsi="Arial" w:cs="Arial"/>
          <w:sz w:val="22"/>
          <w:szCs w:val="22"/>
        </w:rPr>
        <w:t xml:space="preserve"> </w:t>
      </w:r>
      <w:proofErr w:type="spellStart"/>
      <w:r w:rsidRPr="23A55B22">
        <w:rPr>
          <w:rFonts w:ascii="Arial" w:hAnsi="Arial" w:cs="Arial"/>
          <w:sz w:val="22"/>
          <w:szCs w:val="22"/>
        </w:rPr>
        <w:t>Conify</w:t>
      </w:r>
      <w:proofErr w:type="spellEnd"/>
      <w:r w:rsidRPr="23A55B22">
        <w:rPr>
          <w:rFonts w:ascii="Arial" w:hAnsi="Arial" w:cs="Arial"/>
          <w:sz w:val="22"/>
          <w:szCs w:val="22"/>
        </w:rPr>
        <w:t xml:space="preserve"> </w:t>
      </w:r>
      <w:r w:rsidR="00DA5146" w:rsidRPr="23A55B22">
        <w:rPr>
          <w:rFonts w:ascii="Arial" w:hAnsi="Arial" w:cs="Arial"/>
          <w:sz w:val="22"/>
          <w:szCs w:val="22"/>
        </w:rPr>
        <w:t xml:space="preserve">bringt </w:t>
      </w:r>
      <w:r w:rsidR="0012476C" w:rsidRPr="23A55B22">
        <w:rPr>
          <w:rFonts w:ascii="Arial" w:hAnsi="Arial" w:cs="Arial"/>
          <w:sz w:val="22"/>
          <w:szCs w:val="22"/>
        </w:rPr>
        <w:t>Konfiguration</w:t>
      </w:r>
      <w:r w:rsidR="00F34868" w:rsidRPr="23A55B22">
        <w:rPr>
          <w:rFonts w:ascii="Arial" w:hAnsi="Arial" w:cs="Arial"/>
          <w:sz w:val="22"/>
          <w:szCs w:val="22"/>
        </w:rPr>
        <w:t>sprozesse</w:t>
      </w:r>
      <w:r w:rsidR="00DA5146" w:rsidRPr="23A55B22">
        <w:rPr>
          <w:rFonts w:ascii="Arial" w:hAnsi="Arial" w:cs="Arial"/>
          <w:sz w:val="22"/>
          <w:szCs w:val="22"/>
        </w:rPr>
        <w:t xml:space="preserve"> auf ein neues Level. </w:t>
      </w:r>
      <w:r w:rsidR="0012476C" w:rsidRPr="23A55B22">
        <w:rPr>
          <w:rFonts w:ascii="Arial" w:hAnsi="Arial" w:cs="Arial"/>
          <w:sz w:val="22"/>
          <w:szCs w:val="22"/>
        </w:rPr>
        <w:t>D</w:t>
      </w:r>
      <w:r w:rsidRPr="23A55B22">
        <w:rPr>
          <w:rFonts w:ascii="Arial" w:hAnsi="Arial" w:cs="Arial"/>
          <w:sz w:val="22"/>
          <w:szCs w:val="22"/>
        </w:rPr>
        <w:t xml:space="preserve">ie Projektdurchlaufzeiten von Kundenanfrage bis Auftrag </w:t>
      </w:r>
      <w:r w:rsidR="00F34868" w:rsidRPr="23A55B22">
        <w:rPr>
          <w:rFonts w:ascii="Arial" w:hAnsi="Arial" w:cs="Arial"/>
          <w:sz w:val="22"/>
          <w:szCs w:val="22"/>
        </w:rPr>
        <w:t>sinken signifikant,</w:t>
      </w:r>
      <w:r w:rsidR="2BBCC1FC" w:rsidRPr="23A55B22">
        <w:rPr>
          <w:rFonts w:ascii="Arial" w:hAnsi="Arial" w:cs="Arial"/>
          <w:sz w:val="22"/>
          <w:szCs w:val="22"/>
        </w:rPr>
        <w:t xml:space="preserve"> </w:t>
      </w:r>
      <w:r w:rsidR="00F34868" w:rsidRPr="23A55B22">
        <w:rPr>
          <w:rFonts w:ascii="Arial" w:hAnsi="Arial" w:cs="Arial"/>
          <w:sz w:val="22"/>
          <w:szCs w:val="22"/>
        </w:rPr>
        <w:t>die Qualität von Angeboten steigt und wiederkehrende Tätigkeiten lassen sich von vornherein reduzieren.</w:t>
      </w:r>
    </w:p>
    <w:p w14:paraId="465B0F6C" w14:textId="77777777" w:rsidR="00AA2758" w:rsidRDefault="00AA2758" w:rsidP="00240A88">
      <w:pPr>
        <w:pStyle w:val="paragraph"/>
        <w:spacing w:before="0" w:beforeAutospacing="0" w:after="0" w:afterAutospacing="0" w:line="312" w:lineRule="auto"/>
        <w:ind w:right="3493"/>
        <w:textAlignment w:val="baseline"/>
        <w:rPr>
          <w:rFonts w:ascii="Arial" w:hAnsi="Arial" w:cs="Arial"/>
          <w:sz w:val="22"/>
          <w:szCs w:val="22"/>
        </w:rPr>
      </w:pPr>
    </w:p>
    <w:p w14:paraId="69B7D7B3" w14:textId="58854DE1" w:rsidR="00DA5146" w:rsidRDefault="00111846" w:rsidP="00DA5146">
      <w:pPr>
        <w:pStyle w:val="paragraph"/>
        <w:spacing w:before="0" w:beforeAutospacing="0" w:after="0" w:afterAutospacing="0" w:line="312" w:lineRule="auto"/>
        <w:ind w:right="3493"/>
        <w:textAlignment w:val="baseline"/>
        <w:rPr>
          <w:rFonts w:ascii="Arial" w:hAnsi="Arial" w:cs="Arial"/>
          <w:sz w:val="22"/>
          <w:szCs w:val="22"/>
        </w:rPr>
      </w:pPr>
      <w:r w:rsidRPr="00B92E4B">
        <w:rPr>
          <w:rFonts w:ascii="Arial" w:hAnsi="Arial" w:cs="Arial"/>
          <w:sz w:val="22"/>
          <w:szCs w:val="22"/>
        </w:rPr>
        <w:t xml:space="preserve">Mehr Infos unter: </w:t>
      </w:r>
      <w:hyperlink r:id="rId11" w:history="1">
        <w:r w:rsidR="00DA5B3A" w:rsidRPr="009405BF">
          <w:rPr>
            <w:rStyle w:val="Hyperlink"/>
            <w:rFonts w:ascii="Arial" w:hAnsi="Arial" w:cs="Arial"/>
            <w:sz w:val="22"/>
            <w:szCs w:val="22"/>
          </w:rPr>
          <w:t>www.cideon.de/loesungen/conify</w:t>
        </w:r>
      </w:hyperlink>
    </w:p>
    <w:p w14:paraId="78850C2F" w14:textId="77777777" w:rsidR="00DA5146" w:rsidRDefault="00DA5146" w:rsidP="00DA5146">
      <w:pPr>
        <w:pStyle w:val="paragraph"/>
        <w:spacing w:before="0" w:beforeAutospacing="0" w:after="0" w:afterAutospacing="0" w:line="312" w:lineRule="auto"/>
        <w:ind w:right="3493"/>
        <w:textAlignment w:val="baseline"/>
        <w:rPr>
          <w:rFonts w:ascii="Arial" w:hAnsi="Arial" w:cs="Arial"/>
          <w:sz w:val="22"/>
          <w:szCs w:val="22"/>
        </w:rPr>
      </w:pPr>
    </w:p>
    <w:p w14:paraId="75146E81" w14:textId="74474D6D" w:rsidR="0047607D" w:rsidRPr="000A5019" w:rsidRDefault="00DA5146" w:rsidP="007916BF">
      <w:pPr>
        <w:spacing w:after="240" w:line="312" w:lineRule="auto"/>
        <w:ind w:right="3493"/>
        <w:rPr>
          <w:rFonts w:ascii="Arial" w:hAnsi="Arial" w:cs="Arial"/>
          <w:sz w:val="22"/>
          <w:szCs w:val="22"/>
        </w:rPr>
      </w:pPr>
      <w:r>
        <w:rPr>
          <w:rFonts w:ascii="Arial" w:hAnsi="Arial" w:cs="Arial"/>
          <w:sz w:val="22"/>
          <w:szCs w:val="22"/>
        </w:rPr>
        <w:t>(</w:t>
      </w:r>
      <w:r w:rsidR="00D73E23">
        <w:rPr>
          <w:rFonts w:ascii="Arial" w:hAnsi="Arial" w:cs="Arial"/>
          <w:sz w:val="22"/>
          <w:szCs w:val="22"/>
        </w:rPr>
        <w:t>4.</w:t>
      </w:r>
      <w:r w:rsidR="00043A4F">
        <w:rPr>
          <w:rFonts w:ascii="Arial" w:hAnsi="Arial" w:cs="Arial"/>
          <w:sz w:val="22"/>
          <w:szCs w:val="22"/>
        </w:rPr>
        <w:t xml:space="preserve">524 </w:t>
      </w:r>
      <w:r w:rsidR="0047607D" w:rsidRPr="000A5019">
        <w:rPr>
          <w:rFonts w:ascii="Arial" w:hAnsi="Arial" w:cs="Arial"/>
          <w:sz w:val="22"/>
          <w:szCs w:val="22"/>
        </w:rPr>
        <w:t>Zeichen)</w:t>
      </w:r>
    </w:p>
    <w:p w14:paraId="2BE0356A" w14:textId="77777777" w:rsidR="00CF274B" w:rsidRPr="000A5019" w:rsidRDefault="00CF274B" w:rsidP="007916BF">
      <w:pPr>
        <w:spacing w:after="240" w:line="312" w:lineRule="auto"/>
        <w:ind w:right="3493"/>
        <w:rPr>
          <w:rFonts w:ascii="Wingdings" w:hAnsi="Wingdings"/>
        </w:rPr>
      </w:pPr>
      <w:r w:rsidRPr="000A5019">
        <w:rPr>
          <w:rFonts w:ascii="Wingdings" w:hAnsi="Wingdings"/>
        </w:rPr>
        <w:t></w:t>
      </w:r>
    </w:p>
    <w:p w14:paraId="536DE25F" w14:textId="1BAAFEE9" w:rsidR="00CF274B" w:rsidRPr="009A761D" w:rsidRDefault="007E6EEA" w:rsidP="007916BF">
      <w:pPr>
        <w:pStyle w:val="PIAbspann"/>
        <w:rPr>
          <w:b/>
          <w:bCs/>
        </w:rPr>
      </w:pPr>
      <w:r w:rsidRPr="009A761D">
        <w:rPr>
          <w:b/>
          <w:bCs/>
        </w:rPr>
        <w:t>B</w:t>
      </w:r>
      <w:r w:rsidR="00CF274B" w:rsidRPr="009A761D">
        <w:rPr>
          <w:b/>
          <w:bCs/>
        </w:rPr>
        <w:t>ildmaterial</w:t>
      </w:r>
      <w:r w:rsidR="006F7328" w:rsidRPr="009A761D">
        <w:rPr>
          <w:b/>
          <w:bCs/>
        </w:rPr>
        <w:t xml:space="preserve"> </w:t>
      </w:r>
    </w:p>
    <w:p w14:paraId="7587F3E3" w14:textId="4B8226C7" w:rsidR="00892259" w:rsidRDefault="00615681" w:rsidP="00EF6AD8">
      <w:pPr>
        <w:autoSpaceDE w:val="0"/>
        <w:autoSpaceDN w:val="0"/>
        <w:adjustRightInd w:val="0"/>
        <w:spacing w:after="240" w:line="312" w:lineRule="auto"/>
        <w:ind w:right="3493"/>
        <w:rPr>
          <w:rFonts w:ascii="Arial" w:hAnsi="Arial" w:cs="Arial"/>
          <w:sz w:val="18"/>
        </w:rPr>
      </w:pPr>
      <w:r>
        <w:rPr>
          <w:rFonts w:ascii="Arial" w:hAnsi="Arial"/>
          <w:sz w:val="18"/>
        </w:rPr>
        <w:t>Bild</w:t>
      </w:r>
      <w:r>
        <w:rPr>
          <w:rFonts w:ascii="Arial" w:hAnsi="Arial"/>
          <w:sz w:val="18"/>
        </w:rPr>
        <w:t xml:space="preserve"> 1 (</w:t>
      </w:r>
      <w:r w:rsidRPr="00F929B4">
        <w:rPr>
          <w:rFonts w:ascii="Arial" w:hAnsi="Arial"/>
          <w:sz w:val="18"/>
        </w:rPr>
        <w:t>fri23203000</w:t>
      </w:r>
      <w:r>
        <w:rPr>
          <w:rFonts w:ascii="Arial" w:hAnsi="Arial"/>
          <w:sz w:val="18"/>
        </w:rPr>
        <w:t>.jpg</w:t>
      </w:r>
      <w:proofErr w:type="gramStart"/>
      <w:r>
        <w:rPr>
          <w:rFonts w:ascii="Arial" w:hAnsi="Arial"/>
          <w:sz w:val="18"/>
        </w:rPr>
        <w:t>):</w:t>
      </w:r>
      <w:r w:rsidR="00892259">
        <w:rPr>
          <w:rFonts w:ascii="Arial" w:hAnsi="Arial" w:cs="Arial"/>
          <w:sz w:val="18"/>
        </w:rPr>
        <w:t>:</w:t>
      </w:r>
      <w:proofErr w:type="gramEnd"/>
      <w:r w:rsidR="00892259">
        <w:rPr>
          <w:rFonts w:ascii="Arial" w:hAnsi="Arial" w:cs="Arial"/>
          <w:sz w:val="18"/>
        </w:rPr>
        <w:t xml:space="preserve"> Mit </w:t>
      </w:r>
      <w:proofErr w:type="spellStart"/>
      <w:r w:rsidR="00892259">
        <w:rPr>
          <w:rFonts w:ascii="Arial" w:hAnsi="Arial" w:cs="Arial"/>
          <w:sz w:val="18"/>
        </w:rPr>
        <w:t>Cideon</w:t>
      </w:r>
      <w:proofErr w:type="spellEnd"/>
      <w:r w:rsidR="00892259">
        <w:rPr>
          <w:rFonts w:ascii="Arial" w:hAnsi="Arial" w:cs="Arial"/>
          <w:sz w:val="18"/>
        </w:rPr>
        <w:t xml:space="preserve"> </w:t>
      </w:r>
      <w:proofErr w:type="spellStart"/>
      <w:r w:rsidR="00892259">
        <w:rPr>
          <w:rFonts w:ascii="Arial" w:hAnsi="Arial" w:cs="Arial"/>
          <w:sz w:val="18"/>
        </w:rPr>
        <w:t>Conify</w:t>
      </w:r>
      <w:proofErr w:type="spellEnd"/>
      <w:r w:rsidR="00892259">
        <w:rPr>
          <w:rFonts w:ascii="Arial" w:hAnsi="Arial" w:cs="Arial"/>
          <w:sz w:val="18"/>
        </w:rPr>
        <w:t xml:space="preserve"> verknüpfen Unternehmen Daten aus der Vertriebs- und Engineering-Phase – für </w:t>
      </w:r>
      <w:r w:rsidR="00DD3B44">
        <w:rPr>
          <w:rFonts w:ascii="Arial" w:hAnsi="Arial" w:cs="Arial"/>
          <w:sz w:val="18"/>
        </w:rPr>
        <w:t xml:space="preserve">die </w:t>
      </w:r>
      <w:r w:rsidR="00892259">
        <w:rPr>
          <w:rFonts w:ascii="Arial" w:hAnsi="Arial" w:cs="Arial"/>
          <w:sz w:val="18"/>
        </w:rPr>
        <w:t xml:space="preserve">automatisierte Bereitstellung PDM-konformer CAD-Daten. </w:t>
      </w:r>
    </w:p>
    <w:p w14:paraId="799498B9" w14:textId="52291BA6" w:rsidR="003162D0" w:rsidRPr="009A761D" w:rsidRDefault="00615681" w:rsidP="00EF6AD8">
      <w:pPr>
        <w:autoSpaceDE w:val="0"/>
        <w:autoSpaceDN w:val="0"/>
        <w:adjustRightInd w:val="0"/>
        <w:spacing w:after="240" w:line="312" w:lineRule="auto"/>
        <w:ind w:right="3493"/>
        <w:rPr>
          <w:rFonts w:ascii="Arial" w:hAnsi="Arial" w:cs="Arial"/>
          <w:sz w:val="18"/>
        </w:rPr>
      </w:pPr>
      <w:r>
        <w:rPr>
          <w:rFonts w:ascii="Arial" w:hAnsi="Arial"/>
          <w:sz w:val="18"/>
        </w:rPr>
        <w:lastRenderedPageBreak/>
        <w:t>Bild 2</w:t>
      </w:r>
      <w:r>
        <w:rPr>
          <w:rFonts w:ascii="Arial" w:hAnsi="Arial"/>
          <w:sz w:val="18"/>
        </w:rPr>
        <w:t xml:space="preserve"> (</w:t>
      </w:r>
      <w:r w:rsidRPr="00F929B4">
        <w:rPr>
          <w:rFonts w:ascii="Arial" w:hAnsi="Arial"/>
          <w:sz w:val="18"/>
        </w:rPr>
        <w:t>dri23203100</w:t>
      </w:r>
      <w:r>
        <w:rPr>
          <w:rFonts w:ascii="Arial" w:hAnsi="Arial"/>
          <w:sz w:val="18"/>
        </w:rPr>
        <w:t>.jpg)</w:t>
      </w:r>
      <w:r w:rsidR="009A761D" w:rsidRPr="009A761D">
        <w:rPr>
          <w:rFonts w:ascii="Arial" w:hAnsi="Arial" w:cs="Arial"/>
          <w:sz w:val="18"/>
        </w:rPr>
        <w:t xml:space="preserve">: </w:t>
      </w:r>
      <w:proofErr w:type="spellStart"/>
      <w:r w:rsidR="009A761D" w:rsidRPr="009A761D">
        <w:rPr>
          <w:rFonts w:ascii="Arial" w:hAnsi="Arial" w:cs="Arial"/>
          <w:sz w:val="18"/>
        </w:rPr>
        <w:t>Cideon</w:t>
      </w:r>
      <w:proofErr w:type="spellEnd"/>
      <w:r w:rsidR="009A761D" w:rsidRPr="009A761D">
        <w:rPr>
          <w:rFonts w:ascii="Arial" w:hAnsi="Arial" w:cs="Arial"/>
          <w:sz w:val="18"/>
        </w:rPr>
        <w:t xml:space="preserve"> </w:t>
      </w:r>
      <w:proofErr w:type="spellStart"/>
      <w:r w:rsidR="009A761D" w:rsidRPr="009A761D">
        <w:rPr>
          <w:rFonts w:ascii="Arial" w:hAnsi="Arial" w:cs="Arial"/>
          <w:sz w:val="18"/>
        </w:rPr>
        <w:t>Conify</w:t>
      </w:r>
      <w:proofErr w:type="spellEnd"/>
      <w:r w:rsidR="009A761D" w:rsidRPr="009A761D">
        <w:rPr>
          <w:rFonts w:ascii="Arial" w:hAnsi="Arial" w:cs="Arial"/>
          <w:sz w:val="18"/>
        </w:rPr>
        <w:t xml:space="preserve"> mit unterschiedlichen Einstellungsmöglichkeiten der einzelnen CAD- und PDM-Konnektoren zur Verwendung im Prozess.</w:t>
      </w:r>
    </w:p>
    <w:p w14:paraId="05D1D683" w14:textId="1FDED31E" w:rsidR="00DA5146" w:rsidRPr="009A761D" w:rsidRDefault="00547FF0" w:rsidP="00EF6AD8">
      <w:pPr>
        <w:autoSpaceDE w:val="0"/>
        <w:autoSpaceDN w:val="0"/>
        <w:adjustRightInd w:val="0"/>
        <w:spacing w:after="240" w:line="312" w:lineRule="auto"/>
        <w:ind w:right="3493"/>
        <w:rPr>
          <w:rFonts w:ascii="Arial" w:hAnsi="Arial" w:cs="Arial"/>
          <w:sz w:val="18"/>
        </w:rPr>
      </w:pPr>
      <w:r>
        <w:rPr>
          <w:rFonts w:ascii="Arial" w:hAnsi="Arial"/>
          <w:sz w:val="18"/>
        </w:rPr>
        <w:t>Bild</w:t>
      </w:r>
      <w:r>
        <w:rPr>
          <w:rFonts w:ascii="Arial" w:hAnsi="Arial"/>
          <w:sz w:val="18"/>
        </w:rPr>
        <w:t xml:space="preserve"> 3 (</w:t>
      </w:r>
      <w:r w:rsidRPr="00F929B4">
        <w:rPr>
          <w:rFonts w:ascii="Arial" w:hAnsi="Arial"/>
          <w:sz w:val="18"/>
        </w:rPr>
        <w:t>dri23203200</w:t>
      </w:r>
      <w:r>
        <w:rPr>
          <w:rFonts w:ascii="Arial" w:hAnsi="Arial"/>
          <w:sz w:val="18"/>
        </w:rPr>
        <w:t>.jpg):</w:t>
      </w:r>
      <w:r w:rsidR="009A761D" w:rsidRPr="009A761D">
        <w:rPr>
          <w:rFonts w:ascii="Arial" w:hAnsi="Arial" w:cs="Arial"/>
          <w:sz w:val="18"/>
        </w:rPr>
        <w:t xml:space="preserve"> Im CAD-System (</w:t>
      </w:r>
      <w:r w:rsidR="00361E1E">
        <w:rPr>
          <w:rFonts w:ascii="Arial" w:hAnsi="Arial" w:cs="Arial"/>
          <w:sz w:val="18"/>
        </w:rPr>
        <w:t xml:space="preserve">beispielsweise </w:t>
      </w:r>
      <w:r w:rsidR="009A761D" w:rsidRPr="009A761D">
        <w:rPr>
          <w:rFonts w:ascii="Arial" w:hAnsi="Arial" w:cs="Arial"/>
          <w:sz w:val="18"/>
        </w:rPr>
        <w:t xml:space="preserve">Autodesk Inventor) lassen sich die Konfigurationsdaten ausprägen und verarbeiten. </w:t>
      </w:r>
    </w:p>
    <w:p w14:paraId="5BECC614" w14:textId="1E023721" w:rsidR="00CF274B" w:rsidRDefault="00CF274B" w:rsidP="00EF6AD8">
      <w:pPr>
        <w:autoSpaceDE w:val="0"/>
        <w:autoSpaceDN w:val="0"/>
        <w:adjustRightInd w:val="0"/>
        <w:spacing w:after="240" w:line="312" w:lineRule="auto"/>
        <w:ind w:right="3493"/>
        <w:rPr>
          <w:rFonts w:ascii="Arial" w:hAnsi="Arial" w:cs="Arial"/>
          <w:sz w:val="18"/>
        </w:rPr>
      </w:pPr>
      <w:r w:rsidRPr="00EF6AD8">
        <w:rPr>
          <w:rFonts w:ascii="Arial" w:hAnsi="Arial" w:cs="Arial"/>
          <w:sz w:val="18"/>
        </w:rPr>
        <w:t xml:space="preserve">Abdruck honorarfrei. Bitte geben Sie als Quelle </w:t>
      </w:r>
      <w:r w:rsidR="002A116A">
        <w:rPr>
          <w:rFonts w:ascii="Arial" w:hAnsi="Arial" w:cs="Arial"/>
          <w:sz w:val="18"/>
        </w:rPr>
        <w:t>Cideon Software &amp; Services</w:t>
      </w:r>
      <w:r w:rsidR="00374B1B" w:rsidRPr="00EF6AD8">
        <w:rPr>
          <w:rFonts w:ascii="Arial" w:hAnsi="Arial" w:cs="Arial"/>
          <w:sz w:val="18"/>
        </w:rPr>
        <w:t xml:space="preserve"> GmbH &amp; Co. KG </w:t>
      </w:r>
      <w:r w:rsidRPr="00EF6AD8">
        <w:rPr>
          <w:rFonts w:ascii="Arial" w:hAnsi="Arial" w:cs="Arial"/>
          <w:sz w:val="18"/>
        </w:rPr>
        <w:t>an. Wir freuen uns über einen Beleg.</w:t>
      </w:r>
    </w:p>
    <w:p w14:paraId="59D61A54" w14:textId="05BCF398" w:rsidR="00D86B3D" w:rsidRPr="00D86B3D" w:rsidRDefault="00D86B3D" w:rsidP="003B25FA">
      <w:pPr>
        <w:rPr>
          <w:color w:val="FF0000"/>
          <w:sz w:val="18"/>
          <w:szCs w:val="18"/>
        </w:rPr>
      </w:pPr>
      <w:r w:rsidRPr="00D86B3D">
        <w:rPr>
          <w:rFonts w:ascii="Arial" w:hAnsi="Arial" w:cs="Arial"/>
          <w:b/>
          <w:sz w:val="18"/>
          <w:szCs w:val="18"/>
        </w:rPr>
        <w:t>CIDEON</w:t>
      </w:r>
    </w:p>
    <w:p w14:paraId="759CECA1" w14:textId="202ED79A" w:rsidR="00D86B3D" w:rsidRPr="00D86B3D" w:rsidRDefault="00D86B3D" w:rsidP="00D86B3D">
      <w:pPr>
        <w:spacing w:line="312" w:lineRule="auto"/>
        <w:ind w:right="3493"/>
        <w:rPr>
          <w:rFonts w:ascii="Arial" w:hAnsi="Arial" w:cs="Arial"/>
          <w:sz w:val="18"/>
        </w:rPr>
      </w:pPr>
    </w:p>
    <w:p w14:paraId="239081B4" w14:textId="767892BE" w:rsidR="00D86B3D" w:rsidRPr="00D86B3D" w:rsidRDefault="00D86B3D" w:rsidP="00D86B3D">
      <w:pPr>
        <w:spacing w:line="312" w:lineRule="auto"/>
        <w:ind w:right="3493"/>
        <w:rPr>
          <w:rFonts w:ascii="Arial" w:hAnsi="Arial" w:cs="Arial"/>
          <w:sz w:val="18"/>
        </w:rPr>
      </w:pPr>
      <w:r w:rsidRPr="00D86B3D">
        <w:rPr>
          <w:rFonts w:ascii="Arial" w:hAnsi="Arial" w:cs="Arial"/>
          <w:sz w:val="18"/>
        </w:rPr>
        <w:t xml:space="preserve">CIDEON berät und unterstützt Unternehmen bei der Optimierung ihrer Produktentstehungsprozesse – von der Konzeption über das Engineering bis hin zu Fertigung und </w:t>
      </w:r>
      <w:proofErr w:type="spellStart"/>
      <w:r w:rsidRPr="00D86B3D">
        <w:rPr>
          <w:rFonts w:ascii="Arial" w:hAnsi="Arial" w:cs="Arial"/>
          <w:sz w:val="18"/>
        </w:rPr>
        <w:t>Service.Als</w:t>
      </w:r>
      <w:proofErr w:type="spellEnd"/>
      <w:r w:rsidRPr="00D86B3D">
        <w:rPr>
          <w:rFonts w:ascii="Arial" w:hAnsi="Arial" w:cs="Arial"/>
          <w:sz w:val="18"/>
        </w:rPr>
        <w:t xml:space="preserve"> Systemintegrator und Prozessberater kennt und versteht CIDEON die Herausforderungen der Unternehmen rund um die digitale Transformation. Mit einzigartigen Lösungen sorgt CIDEON für einen durchgängigen Datenfluss entlang der Prozessketten und macht Daten damit unternehmensweit verfügbar und wirtschaftlich nutzbar. So können CIDEON Kunden das volle Potenzial der Digitalisierung für sich und ihre Kunden nutzen.</w:t>
      </w:r>
    </w:p>
    <w:p w14:paraId="43CA152D" w14:textId="24A9737B" w:rsidR="00D86B3D" w:rsidRDefault="00D86B3D" w:rsidP="00D86B3D">
      <w:pPr>
        <w:spacing w:line="312" w:lineRule="auto"/>
        <w:ind w:right="3493"/>
        <w:rPr>
          <w:rFonts w:ascii="Arial" w:hAnsi="Arial" w:cs="Arial"/>
          <w:sz w:val="18"/>
        </w:rPr>
      </w:pPr>
      <w:r w:rsidRPr="00D86B3D">
        <w:rPr>
          <w:rFonts w:ascii="Arial" w:hAnsi="Arial" w:cs="Arial"/>
          <w:sz w:val="18"/>
        </w:rPr>
        <w:t xml:space="preserve">Dabei greift CIDEON auf modernste Softwarelösungen aus den Bereichen CAD/CAM und PDM/PLM sowie auf selbst entwickelte Software zurück. CIDEON ist Autodesk Platinum Partner im deutschsprachigen Raum, SAP Platinum </w:t>
      </w:r>
      <w:proofErr w:type="spellStart"/>
      <w:r w:rsidRPr="00D86B3D">
        <w:rPr>
          <w:rFonts w:ascii="Arial" w:hAnsi="Arial" w:cs="Arial"/>
          <w:sz w:val="18"/>
        </w:rPr>
        <w:t>Build</w:t>
      </w:r>
      <w:proofErr w:type="spellEnd"/>
      <w:r w:rsidRPr="00D86B3D">
        <w:rPr>
          <w:rFonts w:ascii="Arial" w:hAnsi="Arial" w:cs="Arial"/>
          <w:sz w:val="18"/>
        </w:rPr>
        <w:t xml:space="preserve"> Partner sowie Softwarepartner von Dassault </w:t>
      </w:r>
      <w:proofErr w:type="spellStart"/>
      <w:r w:rsidRPr="00D86B3D">
        <w:rPr>
          <w:rFonts w:ascii="Arial" w:hAnsi="Arial" w:cs="Arial"/>
          <w:sz w:val="18"/>
        </w:rPr>
        <w:t>Systèmes</w:t>
      </w:r>
      <w:proofErr w:type="spellEnd"/>
      <w:r w:rsidRPr="00D86B3D">
        <w:rPr>
          <w:rFonts w:ascii="Arial" w:hAnsi="Arial" w:cs="Arial"/>
          <w:sz w:val="18"/>
        </w:rPr>
        <w:t xml:space="preserve"> und </w:t>
      </w:r>
      <w:proofErr w:type="spellStart"/>
      <w:r w:rsidRPr="00D86B3D">
        <w:rPr>
          <w:rFonts w:ascii="Arial" w:hAnsi="Arial" w:cs="Arial"/>
          <w:sz w:val="18"/>
        </w:rPr>
        <w:t>PROCAD.Mit</w:t>
      </w:r>
      <w:proofErr w:type="spellEnd"/>
      <w:r w:rsidRPr="00D86B3D">
        <w:rPr>
          <w:rFonts w:ascii="Arial" w:hAnsi="Arial" w:cs="Arial"/>
          <w:sz w:val="18"/>
        </w:rPr>
        <w:t xml:space="preserve"> seinen über 300 Mitarbeitern an 14 Standorten in Deutschland und Österreich gehört CIDEON zur Friedhelm Loh Group. Das Familienunternehmen ist mit über 12 Produktionsstätten und über 9</w:t>
      </w:r>
      <w:r w:rsidR="009A761D">
        <w:rPr>
          <w:rFonts w:ascii="Arial" w:hAnsi="Arial" w:cs="Arial"/>
          <w:sz w:val="18"/>
        </w:rPr>
        <w:t>5</w:t>
      </w:r>
      <w:r w:rsidRPr="00D86B3D">
        <w:rPr>
          <w:rFonts w:ascii="Arial" w:hAnsi="Arial" w:cs="Arial"/>
          <w:sz w:val="18"/>
        </w:rPr>
        <w:t xml:space="preserve"> Tochtergesellschaften weltweit erfolgreich. Zum Unternehmensverbund gehören u. a. Rittal, </w:t>
      </w:r>
      <w:proofErr w:type="spellStart"/>
      <w:r w:rsidRPr="00D86B3D">
        <w:rPr>
          <w:rFonts w:ascii="Arial" w:hAnsi="Arial" w:cs="Arial"/>
          <w:sz w:val="18"/>
        </w:rPr>
        <w:t>Eplan</w:t>
      </w:r>
      <w:proofErr w:type="spellEnd"/>
      <w:r w:rsidRPr="00D86B3D">
        <w:rPr>
          <w:rFonts w:ascii="Arial" w:hAnsi="Arial" w:cs="Arial"/>
          <w:sz w:val="18"/>
        </w:rPr>
        <w:t xml:space="preserve">, </w:t>
      </w:r>
      <w:proofErr w:type="spellStart"/>
      <w:r w:rsidRPr="00D86B3D">
        <w:rPr>
          <w:rFonts w:ascii="Arial" w:hAnsi="Arial" w:cs="Arial"/>
          <w:sz w:val="18"/>
        </w:rPr>
        <w:t>Stahlo</w:t>
      </w:r>
      <w:proofErr w:type="spellEnd"/>
      <w:r w:rsidRPr="00D86B3D">
        <w:rPr>
          <w:rFonts w:ascii="Arial" w:hAnsi="Arial" w:cs="Arial"/>
          <w:sz w:val="18"/>
        </w:rPr>
        <w:t xml:space="preserve"> und LKH.</w:t>
      </w:r>
    </w:p>
    <w:p w14:paraId="71048B90" w14:textId="77777777" w:rsidR="00D86B3D" w:rsidRDefault="00D86B3D" w:rsidP="00D86B3D">
      <w:pPr>
        <w:spacing w:line="312" w:lineRule="auto"/>
        <w:ind w:right="3493"/>
        <w:rPr>
          <w:rFonts w:ascii="Arial" w:hAnsi="Arial" w:cs="Arial"/>
          <w:sz w:val="18"/>
        </w:rPr>
      </w:pPr>
    </w:p>
    <w:p w14:paraId="38CA9761" w14:textId="3A9B4075" w:rsidR="00D86B3D" w:rsidRPr="00D86B3D" w:rsidRDefault="00D86B3D" w:rsidP="00D86B3D">
      <w:pPr>
        <w:spacing w:line="312" w:lineRule="auto"/>
        <w:ind w:right="3493"/>
        <w:rPr>
          <w:rFonts w:ascii="Arial" w:hAnsi="Arial" w:cs="Arial"/>
          <w:sz w:val="18"/>
        </w:rPr>
      </w:pPr>
      <w:r w:rsidRPr="00D86B3D">
        <w:rPr>
          <w:rFonts w:ascii="Arial" w:hAnsi="Arial" w:cs="Arial"/>
          <w:sz w:val="18"/>
        </w:rPr>
        <w:t xml:space="preserve">Weitere Informationen finden Sie unter </w:t>
      </w:r>
      <w:hyperlink r:id="rId12" w:history="1">
        <w:r w:rsidRPr="00D86B3D">
          <w:rPr>
            <w:rFonts w:ascii="Arial" w:hAnsi="Arial" w:cs="Arial"/>
            <w:sz w:val="18"/>
          </w:rPr>
          <w:t>www.cideon.de</w:t>
        </w:r>
      </w:hyperlink>
      <w:r w:rsidRPr="00D86B3D">
        <w:rPr>
          <w:rFonts w:ascii="Arial" w:hAnsi="Arial" w:cs="Arial"/>
          <w:sz w:val="18"/>
        </w:rPr>
        <w:t xml:space="preserve"> und </w:t>
      </w:r>
      <w:hyperlink r:id="rId13" w:history="1">
        <w:r w:rsidRPr="00D86B3D">
          <w:rPr>
            <w:rFonts w:ascii="Arial" w:hAnsi="Arial" w:cs="Arial"/>
            <w:sz w:val="18"/>
          </w:rPr>
          <w:t>www.friedhelm-loh-group.com</w:t>
        </w:r>
      </w:hyperlink>
      <w:r w:rsidRPr="00D86B3D">
        <w:rPr>
          <w:rFonts w:ascii="Arial" w:hAnsi="Arial" w:cs="Arial"/>
          <w:sz w:val="18"/>
        </w:rPr>
        <w:t>.</w:t>
      </w:r>
    </w:p>
    <w:p w14:paraId="4F1E4771" w14:textId="77777777" w:rsidR="00D86B3D" w:rsidRDefault="00D86B3D" w:rsidP="00D86B3D">
      <w:pPr>
        <w:spacing w:line="312" w:lineRule="auto"/>
        <w:ind w:right="3493"/>
        <w:rPr>
          <w:rFonts w:ascii="Arial" w:hAnsi="Arial" w:cs="Arial"/>
        </w:rPr>
      </w:pPr>
    </w:p>
    <w:p w14:paraId="4011E3C5" w14:textId="77777777" w:rsidR="00D86B3D" w:rsidRPr="007916BF" w:rsidRDefault="00D86B3D" w:rsidP="003B25FA">
      <w:pPr>
        <w:rPr>
          <w:color w:val="FF0000"/>
        </w:rPr>
      </w:pPr>
    </w:p>
    <w:sectPr w:rsidR="00D86B3D" w:rsidRPr="007916BF" w:rsidSect="00A372FF">
      <w:headerReference w:type="default" r:id="rId14"/>
      <w:footerReference w:type="default" r:id="rId15"/>
      <w:headerReference w:type="first" r:id="rId16"/>
      <w:footerReference w:type="first" r:id="rId17"/>
      <w:pgSz w:w="11906" w:h="16838"/>
      <w:pgMar w:top="3119" w:right="1418" w:bottom="1134" w:left="1418" w:header="68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4D8E8" w14:textId="77777777" w:rsidR="00346EC0" w:rsidRDefault="00346EC0">
      <w:r>
        <w:separator/>
      </w:r>
    </w:p>
  </w:endnote>
  <w:endnote w:type="continuationSeparator" w:id="0">
    <w:p w14:paraId="643F3CE5" w14:textId="77777777" w:rsidR="00346EC0" w:rsidRDefault="00346EC0">
      <w:r>
        <w:continuationSeparator/>
      </w:r>
    </w:p>
  </w:endnote>
  <w:endnote w:type="continuationNotice" w:id="1">
    <w:p w14:paraId="2590138D" w14:textId="77777777" w:rsidR="00346EC0" w:rsidRDefault="00346E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32D85" w14:textId="3C8391D3" w:rsidR="00816731" w:rsidRPr="008C6F46" w:rsidRDefault="00816731" w:rsidP="008C6F46">
    <w:pPr>
      <w:pStyle w:val="Fuzeile"/>
      <w:jc w:val="right"/>
      <w:rPr>
        <w:rFonts w:ascii="Arial" w:hAnsi="Arial" w:cs="Arial"/>
        <w:sz w:val="22"/>
        <w:szCs w:val="22"/>
      </w:rPr>
    </w:pPr>
    <w:r w:rsidRPr="008C6F46">
      <w:rPr>
        <w:rStyle w:val="Seitenzahl"/>
        <w:rFonts w:ascii="Arial" w:hAnsi="Arial" w:cs="Arial"/>
        <w:sz w:val="22"/>
        <w:szCs w:val="22"/>
      </w:rPr>
      <w:t xml:space="preserve">Seite </w:t>
    </w:r>
    <w:r w:rsidRPr="008C6F46">
      <w:rPr>
        <w:rStyle w:val="Seitenzahl"/>
        <w:rFonts w:ascii="Arial" w:hAnsi="Arial" w:cs="Arial"/>
        <w:sz w:val="22"/>
        <w:szCs w:val="22"/>
      </w:rPr>
      <w:fldChar w:fldCharType="begin"/>
    </w:r>
    <w:r w:rsidRPr="008C6F46">
      <w:rPr>
        <w:rStyle w:val="Seitenzahl"/>
        <w:rFonts w:ascii="Arial" w:hAnsi="Arial" w:cs="Arial"/>
        <w:sz w:val="22"/>
        <w:szCs w:val="22"/>
      </w:rPr>
      <w:instrText xml:space="preserve"> PAGE </w:instrText>
    </w:r>
    <w:r w:rsidRPr="008C6F46">
      <w:rPr>
        <w:rStyle w:val="Seitenzahl"/>
        <w:rFonts w:ascii="Arial" w:hAnsi="Arial" w:cs="Arial"/>
        <w:sz w:val="22"/>
        <w:szCs w:val="22"/>
      </w:rPr>
      <w:fldChar w:fldCharType="separate"/>
    </w:r>
    <w:r w:rsidR="00AA088B">
      <w:rPr>
        <w:rStyle w:val="Seitenzahl"/>
        <w:rFonts w:ascii="Arial" w:hAnsi="Arial" w:cs="Arial"/>
        <w:noProof/>
        <w:sz w:val="22"/>
        <w:szCs w:val="22"/>
      </w:rPr>
      <w:t>5</w:t>
    </w:r>
    <w:r w:rsidRPr="008C6F46">
      <w:rPr>
        <w:rStyle w:val="Seitenzahl"/>
        <w:rFonts w:ascii="Arial" w:hAnsi="Arial" w:cs="Arial"/>
        <w:sz w:val="22"/>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8F507" w14:textId="474CD949" w:rsidR="00816731" w:rsidRDefault="00816731">
    <w:pPr>
      <w:pStyle w:val="Fuzeile"/>
      <w:jc w:val="right"/>
      <w:rPr>
        <w:rFonts w:ascii="Arial" w:hAnsi="Arial" w:cs="Arial"/>
        <w:sz w:val="22"/>
      </w:rPr>
    </w:pPr>
    <w:r>
      <w:rPr>
        <w:rFonts w:ascii="Arial" w:hAnsi="Arial" w:cs="Arial"/>
        <w:noProof/>
        <w:sz w:val="22"/>
      </w:rPr>
      <w:drawing>
        <wp:anchor distT="0" distB="0" distL="114300" distR="114300" simplePos="0" relativeHeight="251658240" behindDoc="1" locked="0" layoutInCell="1" allowOverlap="1" wp14:anchorId="4B1E41EE" wp14:editId="62D432E8">
          <wp:simplePos x="0" y="0"/>
          <wp:positionH relativeFrom="page">
            <wp:posOffset>895985</wp:posOffset>
          </wp:positionH>
          <wp:positionV relativeFrom="page">
            <wp:posOffset>10274300</wp:posOffset>
          </wp:positionV>
          <wp:extent cx="1767840" cy="93345"/>
          <wp:effectExtent l="0" t="0" r="3810" b="1905"/>
          <wp:wrapNone/>
          <wp:docPr id="16" name="Bild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928FA" w14:textId="77777777" w:rsidR="00346EC0" w:rsidRDefault="00346EC0">
      <w:r>
        <w:separator/>
      </w:r>
    </w:p>
  </w:footnote>
  <w:footnote w:type="continuationSeparator" w:id="0">
    <w:p w14:paraId="5E856B7B" w14:textId="77777777" w:rsidR="00346EC0" w:rsidRDefault="00346EC0">
      <w:r>
        <w:continuationSeparator/>
      </w:r>
    </w:p>
  </w:footnote>
  <w:footnote w:type="continuationNotice" w:id="1">
    <w:p w14:paraId="257836A8" w14:textId="77777777" w:rsidR="00346EC0" w:rsidRDefault="00346E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D29C7" w14:textId="759A4B71" w:rsidR="00816731" w:rsidRDefault="005731F5">
    <w:pPr>
      <w:pStyle w:val="Kopfzeile"/>
      <w:spacing w:after="60"/>
      <w:rPr>
        <w:rFonts w:ascii="Arial" w:hAnsi="Arial" w:cs="Arial"/>
        <w:b/>
        <w:bCs/>
        <w:i/>
        <w:iCs/>
        <w:spacing w:val="40"/>
        <w:sz w:val="32"/>
        <w:lang w:val="en-GB"/>
      </w:rPr>
    </w:pPr>
    <w:r>
      <w:rPr>
        <w:rFonts w:ascii="Arial" w:hAnsi="Arial" w:cs="Arial"/>
        <w:b/>
        <w:bCs/>
        <w:i/>
        <w:iCs/>
        <w:noProof/>
        <w:spacing w:val="40"/>
        <w:sz w:val="20"/>
      </w:rPr>
      <mc:AlternateContent>
        <mc:Choice Requires="wps">
          <w:drawing>
            <wp:anchor distT="0" distB="0" distL="114300" distR="114300" simplePos="0" relativeHeight="251658241" behindDoc="0" locked="0" layoutInCell="1" allowOverlap="1" wp14:anchorId="2E22F1E5" wp14:editId="6F791E4F">
              <wp:simplePos x="0" y="0"/>
              <wp:positionH relativeFrom="column">
                <wp:posOffset>5149037</wp:posOffset>
              </wp:positionH>
              <wp:positionV relativeFrom="paragraph">
                <wp:posOffset>-88265</wp:posOffset>
              </wp:positionV>
              <wp:extent cx="1133856" cy="1499616"/>
              <wp:effectExtent l="0" t="0" r="9525" b="5715"/>
              <wp:wrapNone/>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856" cy="14996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EE0F8B" w14:textId="1D2D6DE0" w:rsidR="00816731" w:rsidRPr="009E2947" w:rsidRDefault="005731F5" w:rsidP="00620F45">
                          <w:pPr>
                            <w:ind w:right="-30"/>
                          </w:pPr>
                          <w:r>
                            <w:rPr>
                              <w:noProof/>
                            </w:rPr>
                            <w:drawing>
                              <wp:inline distT="0" distB="0" distL="0" distR="0" wp14:anchorId="2F8A7788" wp14:editId="03938AFD">
                                <wp:extent cx="906166" cy="1265529"/>
                                <wp:effectExtent l="0" t="0" r="825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214" cy="1276768"/>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22F1E5" id="_x0000_t202" coordsize="21600,21600" o:spt="202" path="m,l,21600r21600,l21600,xe">
              <v:stroke joinstyle="miter"/>
              <v:path gradientshapeok="t" o:connecttype="rect"/>
            </v:shapetype>
            <v:shape id="Text Box 7" o:spid="_x0000_s1028" type="#_x0000_t202" style="position:absolute;margin-left:405.45pt;margin-top:-6.95pt;width:89.3pt;height:118.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PlM9QEAAMsDAAAOAAAAZHJzL2Uyb0RvYy54bWysU8tu2zAQvBfoPxC817Icx40Fy0HqwEWB&#10;9AGk/QCKoiSiFJdd0pbSr++Schy3vRXVgeBqydmd2eHmduwNOyr0GmzJ89mcM2Ul1Nq2Jf/2df/m&#10;hjMfhK2FAatK/qQ8v92+frUZXKEW0IGpFTICsb4YXMm7EFyRZV52qhd+Bk5ZSjaAvQgUYpvVKAZC&#10;7022mM9X2QBYOwSpvKe/91OSbxN+0ygZPjeNV4GZklNvIa2Y1iqu2XYjihaF67Q8tSH+oYteaEtF&#10;z1D3Igh2QP0XVK8lgocmzCT0GTSNlipxIDb5/A82j51wKnEhcbw7y+T/H6z8dHx0X5CF8R2MNMBE&#10;wrsHkN89s7DrhG3VHSIMnRI1Fc6jZNngfHG6GqX2hY8g1fARahqyOARIQGODfVSFeDJCpwE8nUVX&#10;Y2Aylsyvrm6uV5xJyuXL9XqVr1INUTxfd+jDewU9i5uSI001wYvjgw+xHVE8H4nVPBhd77UxKcC2&#10;2hlkR0EO2KfvhP7bMWPjYQvx2oQY/ySekdpEMozVSMnIt4L6iRgjTI6iF0CbDvAnZwO5qeT+x0Gg&#10;4sx8sKTaOl8uo/1SsLx+u6AALzPVZUZYSVAlD5xN212YLHtwqNuOKk1zsnBHSjc6afDS1alvckyS&#10;5uTuaMnLOJ16eYPbXwAAAP//AwBQSwMEFAAGAAgAAAAhAD1PUdTgAAAACwEAAA8AAABkcnMvZG93&#10;bnJldi54bWxMj8FOg0AQhu8mvsNmTLyYdoHaFpChURON19Y+wMJOgcjuEnZb6Ns7nuxtJvPln+8v&#10;drPpxYVG3zmLEC8jEGRrpzvbIBy/PxYpCB+U1ap3lhCu5GFX3t8VKtdusnu6HEIjOMT6XCG0IQy5&#10;lL5uySi/dANZvp3caFTgdWykHtXE4aaXSRRtpFGd5Q+tGui9pfrncDYIp6/paZ1N1Wc4bvfPmzfV&#10;bSt3RXx8mF9fQASawz8Mf/qsDiU7Ve5stRc9QhpHGaMIi3jFAxNZmq1BVAhJkqxAloW87VD+AgAA&#10;//8DAFBLAQItABQABgAIAAAAIQC2gziS/gAAAOEBAAATAAAAAAAAAAAAAAAAAAAAAABbQ29udGVu&#10;dF9UeXBlc10ueG1sUEsBAi0AFAAGAAgAAAAhADj9If/WAAAAlAEAAAsAAAAAAAAAAAAAAAAALwEA&#10;AF9yZWxzLy5yZWxzUEsBAi0AFAAGAAgAAAAhAI44+Uz1AQAAywMAAA4AAAAAAAAAAAAAAAAALgIA&#10;AGRycy9lMm9Eb2MueG1sUEsBAi0AFAAGAAgAAAAhAD1PUdTgAAAACwEAAA8AAAAAAAAAAAAAAAAA&#10;TwQAAGRycy9kb3ducmV2LnhtbFBLBQYAAAAABAAEAPMAAABcBQAAAAA=&#10;" stroked="f">
              <v:textbox>
                <w:txbxContent>
                  <w:p w14:paraId="53EE0F8B" w14:textId="1D2D6DE0" w:rsidR="00816731" w:rsidRPr="009E2947" w:rsidRDefault="005731F5" w:rsidP="00620F45">
                    <w:pPr>
                      <w:ind w:right="-30"/>
                    </w:pPr>
                    <w:r>
                      <w:rPr>
                        <w:noProof/>
                      </w:rPr>
                      <w:drawing>
                        <wp:inline distT="0" distB="0" distL="0" distR="0" wp14:anchorId="2F8A7788" wp14:editId="03938AFD">
                          <wp:extent cx="906166" cy="1265529"/>
                          <wp:effectExtent l="0" t="0" r="825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214" cy="1276768"/>
                                  </a:xfrm>
                                  <a:prstGeom prst="rect">
                                    <a:avLst/>
                                  </a:prstGeom>
                                  <a:noFill/>
                                  <a:ln>
                                    <a:noFill/>
                                  </a:ln>
                                </pic:spPr>
                              </pic:pic>
                            </a:graphicData>
                          </a:graphic>
                        </wp:inline>
                      </w:drawing>
                    </w:r>
                  </w:p>
                </w:txbxContent>
              </v:textbox>
            </v:shape>
          </w:pict>
        </mc:Fallback>
      </mc:AlternateContent>
    </w:r>
    <w:r w:rsidR="00816731">
      <w:rPr>
        <w:rFonts w:ascii="Arial" w:hAnsi="Arial" w:cs="Arial"/>
        <w:b/>
        <w:bCs/>
        <w:i/>
        <w:iCs/>
        <w:spacing w:val="40"/>
        <w:sz w:val="32"/>
        <w:lang w:val="en-GB"/>
      </w:rPr>
      <w:t>Presse-Information</w:t>
    </w:r>
  </w:p>
  <w:p w14:paraId="27A8B33A" w14:textId="406B2AEE" w:rsidR="00816731" w:rsidRDefault="005731F5" w:rsidP="00374B1B">
    <w:pPr>
      <w:pStyle w:val="Kopfzeile"/>
    </w:pPr>
    <w:r>
      <w:rPr>
        <w:rFonts w:ascii="Arial" w:hAnsi="Arial" w:cs="Arial"/>
        <w:sz w:val="22"/>
        <w:lang w:val="en-GB"/>
      </w:rPr>
      <w:t>Cideon</w:t>
    </w:r>
  </w:p>
  <w:p w14:paraId="0DF07C2F" w14:textId="6C04D37A" w:rsidR="00816731" w:rsidRDefault="00816731" w:rsidP="001878C3">
    <w:pPr>
      <w:pStyle w:val="Kopfzeile"/>
      <w:tabs>
        <w:tab w:val="clear" w:pos="4536"/>
        <w:tab w:val="clear" w:pos="9072"/>
        <w:tab w:val="left" w:pos="6679"/>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C33E9" w14:textId="3861B677" w:rsidR="00816731" w:rsidRDefault="00E521F7">
    <w:pPr>
      <w:pStyle w:val="Kopfzeile"/>
      <w:spacing w:after="60"/>
      <w:rPr>
        <w:rFonts w:ascii="Arial" w:hAnsi="Arial" w:cs="Arial"/>
        <w:b/>
        <w:bCs/>
        <w:i/>
        <w:iCs/>
        <w:spacing w:val="40"/>
        <w:sz w:val="32"/>
        <w:lang w:val="en-GB"/>
      </w:rPr>
    </w:pPr>
    <w:r w:rsidRPr="00E521F7">
      <w:rPr>
        <w:rFonts w:ascii="Arial" w:hAnsi="Arial" w:cs="Arial"/>
        <w:b/>
        <w:bCs/>
        <w:i/>
        <w:iCs/>
        <w:noProof/>
        <w:spacing w:val="40"/>
        <w:sz w:val="32"/>
        <w:lang w:val="en-GB"/>
      </w:rPr>
      <mc:AlternateContent>
        <mc:Choice Requires="wps">
          <w:drawing>
            <wp:anchor distT="45720" distB="45720" distL="114300" distR="114300" simplePos="0" relativeHeight="251658242" behindDoc="0" locked="0" layoutInCell="1" allowOverlap="1" wp14:anchorId="7ADDB814" wp14:editId="17A1BBFD">
              <wp:simplePos x="0" y="0"/>
              <wp:positionH relativeFrom="margin">
                <wp:posOffset>5195570</wp:posOffset>
              </wp:positionH>
              <wp:positionV relativeFrom="paragraph">
                <wp:posOffset>-50800</wp:posOffset>
              </wp:positionV>
              <wp:extent cx="1095375" cy="1314450"/>
              <wp:effectExtent l="0" t="0" r="952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5375" cy="1314450"/>
                      </a:xfrm>
                      <a:prstGeom prst="rect">
                        <a:avLst/>
                      </a:prstGeom>
                      <a:solidFill>
                        <a:srgbClr val="FFFFFF"/>
                      </a:solidFill>
                      <a:ln w="9525">
                        <a:noFill/>
                        <a:miter lim="800000"/>
                        <a:headEnd/>
                        <a:tailEnd/>
                      </a:ln>
                    </wps:spPr>
                    <wps:txbx>
                      <w:txbxContent>
                        <w:p w14:paraId="440BAAA8" w14:textId="38FABA0A" w:rsidR="00E521F7" w:rsidRDefault="004410D4">
                          <w:r>
                            <w:rPr>
                              <w:noProof/>
                            </w:rPr>
                            <w:drawing>
                              <wp:inline distT="0" distB="0" distL="0" distR="0" wp14:anchorId="74A11270" wp14:editId="206AB6FD">
                                <wp:extent cx="869315" cy="1214120"/>
                                <wp:effectExtent l="0" t="0" r="698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9315" cy="1214120"/>
                                        </a:xfrm>
                                        <a:prstGeom prst="rect">
                                          <a:avLst/>
                                        </a:prstGeom>
                                        <a:noFill/>
                                        <a:ln>
                                          <a:noFill/>
                                        </a:ln>
                                      </pic:spPr>
                                    </pic:pic>
                                  </a:graphicData>
                                </a:graphic>
                              </wp:inline>
                            </w:drawing>
                          </w:r>
                          <w:r w:rsidR="00404A97">
                            <w:rPr>
                              <w:noProof/>
                            </w:rPr>
                            <w:drawing>
                              <wp:inline distT="0" distB="0" distL="0" distR="0" wp14:anchorId="38188149" wp14:editId="273B29A7">
                                <wp:extent cx="868045" cy="1214120"/>
                                <wp:effectExtent l="0" t="0" r="8255"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
                                          <a:extLst>
                                            <a:ext uri="{28A0092B-C50C-407E-A947-70E740481C1C}">
                                              <a14:useLocalDpi xmlns:a14="http://schemas.microsoft.com/office/drawing/2010/main" val="0"/>
                                            </a:ext>
                                          </a:extLst>
                                        </a:blip>
                                        <a:stretch>
                                          <a:fillRect/>
                                        </a:stretch>
                                      </pic:blipFill>
                                      <pic:spPr>
                                        <a:xfrm>
                                          <a:off x="0" y="0"/>
                                          <a:ext cx="868045" cy="121412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DDB814" id="_x0000_t202" coordsize="21600,21600" o:spt="202" path="m,l,21600r21600,l21600,xe">
              <v:stroke joinstyle="miter"/>
              <v:path gradientshapeok="t" o:connecttype="rect"/>
            </v:shapetype>
            <v:shape id="Textfeld 2" o:spid="_x0000_s1029" type="#_x0000_t202" style="position:absolute;margin-left:409.1pt;margin-top:-4pt;width:86.25pt;height:103.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pRMEAIAAP4DAAAOAAAAZHJzL2Uyb0RvYy54bWysk99u2yAUxu8n7R0Q94udNF4bK07Vpcs0&#10;qfsjdXsADDhGwxwGJHb29D1gN426u2m+QBwDH+f8zsf6dug0OUrnFZiKzmc5JdJwEMrsK/rzx+7d&#10;DSU+MCOYBiMrepKe3m7evln3tpQLaEEL6QiKGF/2tqJtCLbMMs9b2TE/AysNLjbgOhYwdPtMONaj&#10;eqezRZ6/z3pwwjrg0nv8ez8u0k3SbxrJw7em8TIQXVHMLaTRpbGOY7ZZs3LvmG0Vn9Jg/5BFx5TB&#10;S89S9ywwcnDqL6lOcQcemjDj0GXQNIrLVANWM89fVfPYMitTLQjH2zMm//9k+dfjo/3uSBg+wIAN&#10;TEV4+wD8lycGti0ze3nnHPStZAIvnkdkWW99OR2NqH3po0jdfwGBTWaHAEloaFwXqWCdBNWxAacz&#10;dDkEwuOV+aq4ui4o4bg2v5ovl0VqS8bK5+PW+fBJQkfipKIOu5rk2fHBh5gOK5+3xNs8aCV2SusU&#10;uH291Y4cGTpgl75Uwatt2pC+oqtiUSRlA/F8MkenAjpUq66iN3n8Rs9EHB+NSFsCU3qcYybaTHwi&#10;khFOGOqBKDHBi7hqECcE5mA0JD4gnLTg/lDSoxkr6n8fmJOU6M8Goa+QSnRvCpbF9QIDd7lSX64w&#10;w1GqooGScboNyfERh4E7bE6jEraXTKaU0WSJ5vQgoosv47Tr5dlungAAAP//AwBQSwMEFAAGAAgA&#10;AAAhAPm9PAjeAAAACgEAAA8AAABkcnMvZG93bnJldi54bWxMj8tOw0AMRfdI/MPIldigdtIKmgeZ&#10;VIAEYtvSD3ASN4ma8USZaZP+PWYFO1s+uj433822V1cafefYwHoVgSKuXN1xY+D4/bFMQPmAXGPv&#10;mAzcyMOuuL/LMavdxHu6HkKjJIR9hgbaEIZMa1+1ZNGv3EAst5MbLQZZx0bXI04Sbnu9iaKtttix&#10;fGhxoPeWqvPhYg2cvqbH53QqP8Mx3j9t37CLS3cz5mExv76ACjSHPxh+9UUdCnEq3YVrr3oDyTrZ&#10;CGpgmUgnAdI0ikGVQsoEusj1/wrFDwAAAP//AwBQSwECLQAUAAYACAAAACEAtoM4kv4AAADhAQAA&#10;EwAAAAAAAAAAAAAAAAAAAAAAW0NvbnRlbnRfVHlwZXNdLnhtbFBLAQItABQABgAIAAAAIQA4/SH/&#10;1gAAAJQBAAALAAAAAAAAAAAAAAAAAC8BAABfcmVscy8ucmVsc1BLAQItABQABgAIAAAAIQBi0pRM&#10;EAIAAP4DAAAOAAAAAAAAAAAAAAAAAC4CAABkcnMvZTJvRG9jLnhtbFBLAQItABQABgAIAAAAIQD5&#10;vTwI3gAAAAoBAAAPAAAAAAAAAAAAAAAAAGoEAABkcnMvZG93bnJldi54bWxQSwUGAAAAAAQABADz&#10;AAAAdQUAAAAA&#10;" stroked="f">
              <v:textbox>
                <w:txbxContent>
                  <w:p w14:paraId="440BAAA8" w14:textId="38FABA0A" w:rsidR="00E521F7" w:rsidRDefault="004410D4">
                    <w:r>
                      <w:rPr>
                        <w:noProof/>
                      </w:rPr>
                      <w:drawing>
                        <wp:inline distT="0" distB="0" distL="0" distR="0" wp14:anchorId="74A11270" wp14:editId="206AB6FD">
                          <wp:extent cx="869315" cy="1214120"/>
                          <wp:effectExtent l="0" t="0" r="698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9315" cy="1214120"/>
                                  </a:xfrm>
                                  <a:prstGeom prst="rect">
                                    <a:avLst/>
                                  </a:prstGeom>
                                  <a:noFill/>
                                  <a:ln>
                                    <a:noFill/>
                                  </a:ln>
                                </pic:spPr>
                              </pic:pic>
                            </a:graphicData>
                          </a:graphic>
                        </wp:inline>
                      </w:drawing>
                    </w:r>
                    <w:r w:rsidR="00404A97">
                      <w:rPr>
                        <w:noProof/>
                      </w:rPr>
                      <w:drawing>
                        <wp:inline distT="0" distB="0" distL="0" distR="0" wp14:anchorId="38188149" wp14:editId="273B29A7">
                          <wp:extent cx="868045" cy="1214120"/>
                          <wp:effectExtent l="0" t="0" r="8255"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
                                    <a:extLst>
                                      <a:ext uri="{28A0092B-C50C-407E-A947-70E740481C1C}">
                                        <a14:useLocalDpi xmlns:a14="http://schemas.microsoft.com/office/drawing/2010/main" val="0"/>
                                      </a:ext>
                                    </a:extLst>
                                  </a:blip>
                                  <a:stretch>
                                    <a:fillRect/>
                                  </a:stretch>
                                </pic:blipFill>
                                <pic:spPr>
                                  <a:xfrm>
                                    <a:off x="0" y="0"/>
                                    <a:ext cx="868045" cy="1214120"/>
                                  </a:xfrm>
                                  <a:prstGeom prst="rect">
                                    <a:avLst/>
                                  </a:prstGeom>
                                </pic:spPr>
                              </pic:pic>
                            </a:graphicData>
                          </a:graphic>
                        </wp:inline>
                      </w:drawing>
                    </w:r>
                  </w:p>
                </w:txbxContent>
              </v:textbox>
              <w10:wrap type="square" anchorx="margin"/>
            </v:shape>
          </w:pict>
        </mc:Fallback>
      </mc:AlternateContent>
    </w:r>
    <w:r w:rsidR="00816731">
      <w:rPr>
        <w:rFonts w:ascii="Arial" w:hAnsi="Arial" w:cs="Arial"/>
        <w:b/>
        <w:bCs/>
        <w:i/>
        <w:iCs/>
        <w:spacing w:val="40"/>
        <w:sz w:val="32"/>
        <w:lang w:val="en-GB"/>
      </w:rPr>
      <w:t>Presse-Information</w:t>
    </w:r>
  </w:p>
  <w:p w14:paraId="41C05AD8" w14:textId="15710CEF" w:rsidR="00816731" w:rsidRDefault="004410D4">
    <w:pPr>
      <w:pStyle w:val="Kopfzeile"/>
    </w:pPr>
    <w:r>
      <w:rPr>
        <w:rFonts w:ascii="Arial" w:hAnsi="Arial" w:cs="Arial"/>
        <w:sz w:val="22"/>
        <w:lang w:val="en-GB"/>
      </w:rPr>
      <w:t>Cideon</w:t>
    </w:r>
    <w:r w:rsidR="00816731">
      <w:rPr>
        <w:rFonts w:ascii="Arial" w:hAnsi="Arial" w:cs="Arial"/>
        <w:sz w:val="22"/>
        <w:lang w:val="en-GB"/>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53BC1"/>
    <w:multiLevelType w:val="hybridMultilevel"/>
    <w:tmpl w:val="39FA8ACE"/>
    <w:lvl w:ilvl="0" w:tplc="87647C68">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BF14A7D"/>
    <w:multiLevelType w:val="hybridMultilevel"/>
    <w:tmpl w:val="204091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463FCC"/>
    <w:multiLevelType w:val="multilevel"/>
    <w:tmpl w:val="5AA25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533030"/>
    <w:multiLevelType w:val="multilevel"/>
    <w:tmpl w:val="9D76696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15:restartNumberingAfterBreak="0">
    <w:nsid w:val="1A4463CE"/>
    <w:multiLevelType w:val="hybridMultilevel"/>
    <w:tmpl w:val="65224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0840F9"/>
    <w:multiLevelType w:val="hybridMultilevel"/>
    <w:tmpl w:val="A9FE2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D04588D"/>
    <w:multiLevelType w:val="multilevel"/>
    <w:tmpl w:val="DF043E6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E820B9B"/>
    <w:multiLevelType w:val="multilevel"/>
    <w:tmpl w:val="B212F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5C533F0"/>
    <w:multiLevelType w:val="multilevel"/>
    <w:tmpl w:val="9C9A3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AC00C9"/>
    <w:multiLevelType w:val="multilevel"/>
    <w:tmpl w:val="94365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2576975"/>
    <w:multiLevelType w:val="multilevel"/>
    <w:tmpl w:val="1CAC3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4345FAA"/>
    <w:multiLevelType w:val="hybridMultilevel"/>
    <w:tmpl w:val="9F8AE7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7200414"/>
    <w:multiLevelType w:val="hybridMultilevel"/>
    <w:tmpl w:val="2D8A5F30"/>
    <w:lvl w:ilvl="0" w:tplc="B3E0116E">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AB4C75"/>
    <w:multiLevelType w:val="hybridMultilevel"/>
    <w:tmpl w:val="858CDD84"/>
    <w:lvl w:ilvl="0" w:tplc="3B7C68C4">
      <w:start w:val="1"/>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3823469F"/>
    <w:multiLevelType w:val="hybridMultilevel"/>
    <w:tmpl w:val="E9B68EF0"/>
    <w:lvl w:ilvl="0" w:tplc="5F3AC3C2">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391F13D3"/>
    <w:multiLevelType w:val="multilevel"/>
    <w:tmpl w:val="7E04F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B83FE9"/>
    <w:multiLevelType w:val="multilevel"/>
    <w:tmpl w:val="21CE2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A21A8A"/>
    <w:multiLevelType w:val="hybridMultilevel"/>
    <w:tmpl w:val="379E148A"/>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8" w15:restartNumberingAfterBreak="0">
    <w:nsid w:val="457144EA"/>
    <w:multiLevelType w:val="hybridMultilevel"/>
    <w:tmpl w:val="68E44F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B1236C9"/>
    <w:multiLevelType w:val="multilevel"/>
    <w:tmpl w:val="F75C0BC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527F2A80"/>
    <w:multiLevelType w:val="hybridMultilevel"/>
    <w:tmpl w:val="1F462C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4C30365"/>
    <w:multiLevelType w:val="multilevel"/>
    <w:tmpl w:val="BB7AC7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58807B8D"/>
    <w:multiLevelType w:val="hybridMultilevel"/>
    <w:tmpl w:val="D5165E0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3" w15:restartNumberingAfterBreak="0">
    <w:nsid w:val="5BBA3954"/>
    <w:multiLevelType w:val="multilevel"/>
    <w:tmpl w:val="31865322"/>
    <w:lvl w:ilvl="0">
      <w:start w:val="1"/>
      <w:numFmt w:val="bullet"/>
      <w:lvlText w:val="o"/>
      <w:lvlJc w:val="left"/>
      <w:pPr>
        <w:tabs>
          <w:tab w:val="num" w:pos="720"/>
        </w:tabs>
        <w:ind w:left="720" w:hanging="360"/>
      </w:pPr>
      <w:rPr>
        <w:rFonts w:ascii="Courier New" w:hAnsi="Courier New"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o"/>
      <w:lvlJc w:val="left"/>
      <w:pPr>
        <w:tabs>
          <w:tab w:val="num" w:pos="2160"/>
        </w:tabs>
        <w:ind w:left="2160" w:hanging="360"/>
      </w:pPr>
      <w:rPr>
        <w:rFonts w:ascii="Courier New" w:hAnsi="Courier New" w:cs="Times New Roman" w:hint="default"/>
        <w:sz w:val="20"/>
      </w:rPr>
    </w:lvl>
    <w:lvl w:ilvl="3">
      <w:start w:val="1"/>
      <w:numFmt w:val="bullet"/>
      <w:lvlText w:val="o"/>
      <w:lvlJc w:val="left"/>
      <w:pPr>
        <w:tabs>
          <w:tab w:val="num" w:pos="2880"/>
        </w:tabs>
        <w:ind w:left="2880" w:hanging="360"/>
      </w:pPr>
      <w:rPr>
        <w:rFonts w:ascii="Courier New" w:hAnsi="Courier New" w:cs="Times New Roman" w:hint="default"/>
        <w:sz w:val="20"/>
      </w:rPr>
    </w:lvl>
    <w:lvl w:ilvl="4">
      <w:start w:val="1"/>
      <w:numFmt w:val="bullet"/>
      <w:lvlText w:val="o"/>
      <w:lvlJc w:val="left"/>
      <w:pPr>
        <w:tabs>
          <w:tab w:val="num" w:pos="3600"/>
        </w:tabs>
        <w:ind w:left="3600" w:hanging="360"/>
      </w:pPr>
      <w:rPr>
        <w:rFonts w:ascii="Courier New" w:hAnsi="Courier New" w:cs="Times New Roman" w:hint="default"/>
        <w:sz w:val="20"/>
      </w:rPr>
    </w:lvl>
    <w:lvl w:ilvl="5">
      <w:start w:val="1"/>
      <w:numFmt w:val="bullet"/>
      <w:lvlText w:val="o"/>
      <w:lvlJc w:val="left"/>
      <w:pPr>
        <w:tabs>
          <w:tab w:val="num" w:pos="4320"/>
        </w:tabs>
        <w:ind w:left="4320" w:hanging="360"/>
      </w:pPr>
      <w:rPr>
        <w:rFonts w:ascii="Courier New" w:hAnsi="Courier New" w:cs="Times New Roman" w:hint="default"/>
        <w:sz w:val="20"/>
      </w:rPr>
    </w:lvl>
    <w:lvl w:ilvl="6">
      <w:start w:val="1"/>
      <w:numFmt w:val="bullet"/>
      <w:lvlText w:val="o"/>
      <w:lvlJc w:val="left"/>
      <w:pPr>
        <w:tabs>
          <w:tab w:val="num" w:pos="5040"/>
        </w:tabs>
        <w:ind w:left="5040" w:hanging="360"/>
      </w:pPr>
      <w:rPr>
        <w:rFonts w:ascii="Courier New" w:hAnsi="Courier New" w:cs="Times New Roman" w:hint="default"/>
        <w:sz w:val="20"/>
      </w:rPr>
    </w:lvl>
    <w:lvl w:ilvl="7">
      <w:start w:val="1"/>
      <w:numFmt w:val="bullet"/>
      <w:lvlText w:val="o"/>
      <w:lvlJc w:val="left"/>
      <w:pPr>
        <w:tabs>
          <w:tab w:val="num" w:pos="5760"/>
        </w:tabs>
        <w:ind w:left="5760" w:hanging="360"/>
      </w:pPr>
      <w:rPr>
        <w:rFonts w:ascii="Courier New" w:hAnsi="Courier New" w:cs="Times New Roman" w:hint="default"/>
        <w:sz w:val="20"/>
      </w:rPr>
    </w:lvl>
    <w:lvl w:ilvl="8">
      <w:start w:val="1"/>
      <w:numFmt w:val="bullet"/>
      <w:lvlText w:val="o"/>
      <w:lvlJc w:val="left"/>
      <w:pPr>
        <w:tabs>
          <w:tab w:val="num" w:pos="6480"/>
        </w:tabs>
        <w:ind w:left="6480" w:hanging="360"/>
      </w:pPr>
      <w:rPr>
        <w:rFonts w:ascii="Courier New" w:hAnsi="Courier New" w:cs="Times New Roman" w:hint="default"/>
        <w:sz w:val="20"/>
      </w:rPr>
    </w:lvl>
  </w:abstractNum>
  <w:abstractNum w:abstractNumId="24" w15:restartNumberingAfterBreak="0">
    <w:nsid w:val="74C74480"/>
    <w:multiLevelType w:val="hybridMultilevel"/>
    <w:tmpl w:val="CBF4029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5" w15:restartNumberingAfterBreak="0">
    <w:nsid w:val="752E3C7C"/>
    <w:multiLevelType w:val="multilevel"/>
    <w:tmpl w:val="31362B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75E77663"/>
    <w:multiLevelType w:val="hybridMultilevel"/>
    <w:tmpl w:val="D7CAD88E"/>
    <w:lvl w:ilvl="0" w:tplc="88ACCB40">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57328662">
    <w:abstractNumId w:val="0"/>
  </w:num>
  <w:num w:numId="2" w16cid:durableId="1745451429">
    <w:abstractNumId w:val="20"/>
  </w:num>
  <w:num w:numId="3" w16cid:durableId="764346716">
    <w:abstractNumId w:val="4"/>
  </w:num>
  <w:num w:numId="4" w16cid:durableId="740950637">
    <w:abstractNumId w:val="5"/>
  </w:num>
  <w:num w:numId="5" w16cid:durableId="868645245">
    <w:abstractNumId w:val="11"/>
  </w:num>
  <w:num w:numId="6" w16cid:durableId="1963608142">
    <w:abstractNumId w:val="12"/>
  </w:num>
  <w:num w:numId="7" w16cid:durableId="7031400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92911630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7911492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45882420">
    <w:abstractNumId w:val="14"/>
  </w:num>
  <w:num w:numId="11" w16cid:durableId="508523866">
    <w:abstractNumId w:val="14"/>
  </w:num>
  <w:num w:numId="12" w16cid:durableId="1412312875">
    <w:abstractNumId w:val="17"/>
  </w:num>
  <w:num w:numId="13" w16cid:durableId="1191529459">
    <w:abstractNumId w:val="18"/>
  </w:num>
  <w:num w:numId="14" w16cid:durableId="1041634521">
    <w:abstractNumId w:val="1"/>
  </w:num>
  <w:num w:numId="15" w16cid:durableId="1552963557">
    <w:abstractNumId w:val="26"/>
  </w:num>
  <w:num w:numId="16" w16cid:durableId="1772049653">
    <w:abstractNumId w:val="13"/>
  </w:num>
  <w:num w:numId="17" w16cid:durableId="1715156012">
    <w:abstractNumId w:val="23"/>
  </w:num>
  <w:num w:numId="18" w16cid:durableId="1532262108">
    <w:abstractNumId w:val="3"/>
  </w:num>
  <w:num w:numId="19" w16cid:durableId="126556206">
    <w:abstractNumId w:val="19"/>
  </w:num>
  <w:num w:numId="20" w16cid:durableId="1274291255">
    <w:abstractNumId w:val="21"/>
  </w:num>
  <w:num w:numId="21" w16cid:durableId="254821697">
    <w:abstractNumId w:val="25"/>
  </w:num>
  <w:num w:numId="22" w16cid:durableId="180897487">
    <w:abstractNumId w:val="6"/>
  </w:num>
  <w:num w:numId="23" w16cid:durableId="1511797252">
    <w:abstractNumId w:val="9"/>
  </w:num>
  <w:num w:numId="24" w16cid:durableId="1411808379">
    <w:abstractNumId w:val="7"/>
  </w:num>
  <w:num w:numId="25" w16cid:durableId="1883977488">
    <w:abstractNumId w:val="8"/>
  </w:num>
  <w:num w:numId="26" w16cid:durableId="1358896591">
    <w:abstractNumId w:val="2"/>
  </w:num>
  <w:num w:numId="27" w16cid:durableId="1081024380">
    <w:abstractNumId w:val="15"/>
  </w:num>
  <w:num w:numId="28" w16cid:durableId="2055229288">
    <w:abstractNumId w:val="16"/>
  </w:num>
  <w:num w:numId="29" w16cid:durableId="6784619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85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1EF"/>
    <w:rsid w:val="000001F2"/>
    <w:rsid w:val="00000DC7"/>
    <w:rsid w:val="00006238"/>
    <w:rsid w:val="00007487"/>
    <w:rsid w:val="00010AB8"/>
    <w:rsid w:val="000138F6"/>
    <w:rsid w:val="00014C3F"/>
    <w:rsid w:val="00014EEA"/>
    <w:rsid w:val="000156F8"/>
    <w:rsid w:val="00017F3C"/>
    <w:rsid w:val="00020B95"/>
    <w:rsid w:val="00023DD1"/>
    <w:rsid w:val="00024503"/>
    <w:rsid w:val="00026458"/>
    <w:rsid w:val="000276A8"/>
    <w:rsid w:val="00035C63"/>
    <w:rsid w:val="00040441"/>
    <w:rsid w:val="000416BE"/>
    <w:rsid w:val="00042383"/>
    <w:rsid w:val="000428FB"/>
    <w:rsid w:val="0004397C"/>
    <w:rsid w:val="00043A4F"/>
    <w:rsid w:val="00046B4A"/>
    <w:rsid w:val="0004719C"/>
    <w:rsid w:val="00051497"/>
    <w:rsid w:val="00052E4F"/>
    <w:rsid w:val="00054DEB"/>
    <w:rsid w:val="00056277"/>
    <w:rsid w:val="00061ABC"/>
    <w:rsid w:val="00064786"/>
    <w:rsid w:val="00070778"/>
    <w:rsid w:val="00071E2C"/>
    <w:rsid w:val="000721CC"/>
    <w:rsid w:val="0007320E"/>
    <w:rsid w:val="000749C8"/>
    <w:rsid w:val="00076D04"/>
    <w:rsid w:val="0008634B"/>
    <w:rsid w:val="00090A07"/>
    <w:rsid w:val="000974AF"/>
    <w:rsid w:val="000A1F79"/>
    <w:rsid w:val="000A2FB3"/>
    <w:rsid w:val="000A5019"/>
    <w:rsid w:val="000A5A45"/>
    <w:rsid w:val="000A5D4B"/>
    <w:rsid w:val="000A6156"/>
    <w:rsid w:val="000A7A41"/>
    <w:rsid w:val="000B0FDC"/>
    <w:rsid w:val="000B6774"/>
    <w:rsid w:val="000B736C"/>
    <w:rsid w:val="000B7B9D"/>
    <w:rsid w:val="000C4553"/>
    <w:rsid w:val="000C5F56"/>
    <w:rsid w:val="000C745B"/>
    <w:rsid w:val="000D0BF5"/>
    <w:rsid w:val="000D0D4D"/>
    <w:rsid w:val="000D1962"/>
    <w:rsid w:val="000D59D2"/>
    <w:rsid w:val="000D669F"/>
    <w:rsid w:val="000E180A"/>
    <w:rsid w:val="000E2583"/>
    <w:rsid w:val="000E449F"/>
    <w:rsid w:val="000E64D1"/>
    <w:rsid w:val="000E764C"/>
    <w:rsid w:val="000E7B68"/>
    <w:rsid w:val="000F008B"/>
    <w:rsid w:val="000F1806"/>
    <w:rsid w:val="000F1AB8"/>
    <w:rsid w:val="001005C4"/>
    <w:rsid w:val="00102DD1"/>
    <w:rsid w:val="00104886"/>
    <w:rsid w:val="00104A94"/>
    <w:rsid w:val="00106143"/>
    <w:rsid w:val="00106FC6"/>
    <w:rsid w:val="00111846"/>
    <w:rsid w:val="0011187E"/>
    <w:rsid w:val="00115895"/>
    <w:rsid w:val="00116A02"/>
    <w:rsid w:val="00116DEA"/>
    <w:rsid w:val="00120945"/>
    <w:rsid w:val="0012476C"/>
    <w:rsid w:val="0012679F"/>
    <w:rsid w:val="00127BE8"/>
    <w:rsid w:val="00127FF2"/>
    <w:rsid w:val="001320CD"/>
    <w:rsid w:val="00134939"/>
    <w:rsid w:val="00134E83"/>
    <w:rsid w:val="00140956"/>
    <w:rsid w:val="00145949"/>
    <w:rsid w:val="00146B43"/>
    <w:rsid w:val="00150689"/>
    <w:rsid w:val="00153E95"/>
    <w:rsid w:val="00161675"/>
    <w:rsid w:val="00161EE7"/>
    <w:rsid w:val="00162943"/>
    <w:rsid w:val="00166725"/>
    <w:rsid w:val="00166F0B"/>
    <w:rsid w:val="001704C6"/>
    <w:rsid w:val="0017058B"/>
    <w:rsid w:val="00171168"/>
    <w:rsid w:val="00171586"/>
    <w:rsid w:val="00171F7C"/>
    <w:rsid w:val="00176B5A"/>
    <w:rsid w:val="0018353C"/>
    <w:rsid w:val="0018689F"/>
    <w:rsid w:val="00186C54"/>
    <w:rsid w:val="001878C3"/>
    <w:rsid w:val="00194802"/>
    <w:rsid w:val="00195CA3"/>
    <w:rsid w:val="00196BAD"/>
    <w:rsid w:val="00197317"/>
    <w:rsid w:val="001A0FC4"/>
    <w:rsid w:val="001A40F8"/>
    <w:rsid w:val="001A5037"/>
    <w:rsid w:val="001B19BC"/>
    <w:rsid w:val="001B5DE7"/>
    <w:rsid w:val="001C0C96"/>
    <w:rsid w:val="001C27B7"/>
    <w:rsid w:val="001C42E2"/>
    <w:rsid w:val="001C5921"/>
    <w:rsid w:val="001D1DCD"/>
    <w:rsid w:val="001D2C1D"/>
    <w:rsid w:val="001D2DE0"/>
    <w:rsid w:val="001D47A3"/>
    <w:rsid w:val="001D4A42"/>
    <w:rsid w:val="001D75EE"/>
    <w:rsid w:val="001E1FA8"/>
    <w:rsid w:val="001E2DA1"/>
    <w:rsid w:val="001E2EC3"/>
    <w:rsid w:val="001E3D4E"/>
    <w:rsid w:val="001E3EC6"/>
    <w:rsid w:val="001E4D9F"/>
    <w:rsid w:val="001E5215"/>
    <w:rsid w:val="001F29BA"/>
    <w:rsid w:val="001F326A"/>
    <w:rsid w:val="001F335F"/>
    <w:rsid w:val="001F40E8"/>
    <w:rsid w:val="001F5E30"/>
    <w:rsid w:val="001F630D"/>
    <w:rsid w:val="00200313"/>
    <w:rsid w:val="0020125B"/>
    <w:rsid w:val="00202066"/>
    <w:rsid w:val="002024DC"/>
    <w:rsid w:val="00202F26"/>
    <w:rsid w:val="00204B20"/>
    <w:rsid w:val="00205A7A"/>
    <w:rsid w:val="00205ABB"/>
    <w:rsid w:val="00207809"/>
    <w:rsid w:val="00216DA9"/>
    <w:rsid w:val="00220D64"/>
    <w:rsid w:val="002243FE"/>
    <w:rsid w:val="00224DBE"/>
    <w:rsid w:val="00226CAF"/>
    <w:rsid w:val="002338B3"/>
    <w:rsid w:val="0024095D"/>
    <w:rsid w:val="00240A88"/>
    <w:rsid w:val="00241025"/>
    <w:rsid w:val="00245C55"/>
    <w:rsid w:val="00247086"/>
    <w:rsid w:val="00247F15"/>
    <w:rsid w:val="00250534"/>
    <w:rsid w:val="00250F0D"/>
    <w:rsid w:val="002522B5"/>
    <w:rsid w:val="002552E1"/>
    <w:rsid w:val="0025543E"/>
    <w:rsid w:val="0025580D"/>
    <w:rsid w:val="00256109"/>
    <w:rsid w:val="00262CA5"/>
    <w:rsid w:val="00263489"/>
    <w:rsid w:val="00265267"/>
    <w:rsid w:val="00265D07"/>
    <w:rsid w:val="00265E22"/>
    <w:rsid w:val="00266ADF"/>
    <w:rsid w:val="0027042A"/>
    <w:rsid w:val="0027044E"/>
    <w:rsid w:val="0027123B"/>
    <w:rsid w:val="00274529"/>
    <w:rsid w:val="0028192D"/>
    <w:rsid w:val="00281E0F"/>
    <w:rsid w:val="0028258D"/>
    <w:rsid w:val="00285EF2"/>
    <w:rsid w:val="0028724E"/>
    <w:rsid w:val="002905A5"/>
    <w:rsid w:val="00292E2A"/>
    <w:rsid w:val="0029326F"/>
    <w:rsid w:val="00293D7C"/>
    <w:rsid w:val="002979FC"/>
    <w:rsid w:val="002A116A"/>
    <w:rsid w:val="002A3B91"/>
    <w:rsid w:val="002B2455"/>
    <w:rsid w:val="002B4C73"/>
    <w:rsid w:val="002B5570"/>
    <w:rsid w:val="002C1AEE"/>
    <w:rsid w:val="002C1D1A"/>
    <w:rsid w:val="002C4118"/>
    <w:rsid w:val="002C51AB"/>
    <w:rsid w:val="002D070E"/>
    <w:rsid w:val="002E01CA"/>
    <w:rsid w:val="002E1C53"/>
    <w:rsid w:val="002F153E"/>
    <w:rsid w:val="002F1868"/>
    <w:rsid w:val="002F71E0"/>
    <w:rsid w:val="002F7AB2"/>
    <w:rsid w:val="002F7D54"/>
    <w:rsid w:val="00300D7C"/>
    <w:rsid w:val="00302E2F"/>
    <w:rsid w:val="00303EA0"/>
    <w:rsid w:val="0030644E"/>
    <w:rsid w:val="00310444"/>
    <w:rsid w:val="00310D23"/>
    <w:rsid w:val="0031173D"/>
    <w:rsid w:val="003155A0"/>
    <w:rsid w:val="003162D0"/>
    <w:rsid w:val="003167DB"/>
    <w:rsid w:val="00317F22"/>
    <w:rsid w:val="00321849"/>
    <w:rsid w:val="00321908"/>
    <w:rsid w:val="00322417"/>
    <w:rsid w:val="003229D5"/>
    <w:rsid w:val="00323161"/>
    <w:rsid w:val="00323D8D"/>
    <w:rsid w:val="0032400A"/>
    <w:rsid w:val="003245CC"/>
    <w:rsid w:val="00324B5A"/>
    <w:rsid w:val="0032582B"/>
    <w:rsid w:val="00325AB7"/>
    <w:rsid w:val="00327764"/>
    <w:rsid w:val="00327F03"/>
    <w:rsid w:val="003308CF"/>
    <w:rsid w:val="003340DF"/>
    <w:rsid w:val="003360C5"/>
    <w:rsid w:val="00336151"/>
    <w:rsid w:val="00336158"/>
    <w:rsid w:val="0034524E"/>
    <w:rsid w:val="003455E8"/>
    <w:rsid w:val="00345E31"/>
    <w:rsid w:val="00346DA8"/>
    <w:rsid w:val="00346EC0"/>
    <w:rsid w:val="00347595"/>
    <w:rsid w:val="00351DFD"/>
    <w:rsid w:val="0035380A"/>
    <w:rsid w:val="00353D92"/>
    <w:rsid w:val="0035786B"/>
    <w:rsid w:val="00357955"/>
    <w:rsid w:val="00360650"/>
    <w:rsid w:val="00361088"/>
    <w:rsid w:val="00361213"/>
    <w:rsid w:val="00361E1E"/>
    <w:rsid w:val="00362532"/>
    <w:rsid w:val="00362F8C"/>
    <w:rsid w:val="00363A5A"/>
    <w:rsid w:val="00365BA5"/>
    <w:rsid w:val="00365CB8"/>
    <w:rsid w:val="0036616A"/>
    <w:rsid w:val="00372EA4"/>
    <w:rsid w:val="00374B1B"/>
    <w:rsid w:val="00376712"/>
    <w:rsid w:val="00377C77"/>
    <w:rsid w:val="00381830"/>
    <w:rsid w:val="003828D1"/>
    <w:rsid w:val="0038574F"/>
    <w:rsid w:val="00385D41"/>
    <w:rsid w:val="00386C68"/>
    <w:rsid w:val="00387F23"/>
    <w:rsid w:val="00390575"/>
    <w:rsid w:val="0039144D"/>
    <w:rsid w:val="00392058"/>
    <w:rsid w:val="00393C77"/>
    <w:rsid w:val="00393D05"/>
    <w:rsid w:val="003946F6"/>
    <w:rsid w:val="00396198"/>
    <w:rsid w:val="00397242"/>
    <w:rsid w:val="003A00AE"/>
    <w:rsid w:val="003A65A7"/>
    <w:rsid w:val="003A65BB"/>
    <w:rsid w:val="003B1443"/>
    <w:rsid w:val="003B25FA"/>
    <w:rsid w:val="003B3B23"/>
    <w:rsid w:val="003B7E79"/>
    <w:rsid w:val="003B7F4C"/>
    <w:rsid w:val="003C436F"/>
    <w:rsid w:val="003C58DC"/>
    <w:rsid w:val="003C5E85"/>
    <w:rsid w:val="003C7EBF"/>
    <w:rsid w:val="003D06B0"/>
    <w:rsid w:val="003D11CB"/>
    <w:rsid w:val="003D2BEF"/>
    <w:rsid w:val="003D3A40"/>
    <w:rsid w:val="003D3A80"/>
    <w:rsid w:val="003D3AE1"/>
    <w:rsid w:val="003D468B"/>
    <w:rsid w:val="003D49C1"/>
    <w:rsid w:val="003D6A6A"/>
    <w:rsid w:val="003E0AEE"/>
    <w:rsid w:val="003E11DA"/>
    <w:rsid w:val="003E42AE"/>
    <w:rsid w:val="003E48C1"/>
    <w:rsid w:val="003F2C88"/>
    <w:rsid w:val="003F3729"/>
    <w:rsid w:val="003F5F61"/>
    <w:rsid w:val="003F6DD2"/>
    <w:rsid w:val="004042CC"/>
    <w:rsid w:val="0040435D"/>
    <w:rsid w:val="0040448A"/>
    <w:rsid w:val="00404A97"/>
    <w:rsid w:val="00406843"/>
    <w:rsid w:val="00410F88"/>
    <w:rsid w:val="004142E9"/>
    <w:rsid w:val="00416D8D"/>
    <w:rsid w:val="004212DE"/>
    <w:rsid w:val="0042191D"/>
    <w:rsid w:val="00421EAD"/>
    <w:rsid w:val="004271CA"/>
    <w:rsid w:val="00427434"/>
    <w:rsid w:val="00430E41"/>
    <w:rsid w:val="004347AE"/>
    <w:rsid w:val="004410D4"/>
    <w:rsid w:val="00441A80"/>
    <w:rsid w:val="00442DD4"/>
    <w:rsid w:val="00442F76"/>
    <w:rsid w:val="00452AC4"/>
    <w:rsid w:val="004530F9"/>
    <w:rsid w:val="00455A48"/>
    <w:rsid w:val="00460092"/>
    <w:rsid w:val="00460BB4"/>
    <w:rsid w:val="0046127A"/>
    <w:rsid w:val="00462BB2"/>
    <w:rsid w:val="00464DF5"/>
    <w:rsid w:val="00466B6E"/>
    <w:rsid w:val="004710CC"/>
    <w:rsid w:val="00473A50"/>
    <w:rsid w:val="00475641"/>
    <w:rsid w:val="0047607D"/>
    <w:rsid w:val="00476C30"/>
    <w:rsid w:val="00477650"/>
    <w:rsid w:val="00477EC8"/>
    <w:rsid w:val="00485D00"/>
    <w:rsid w:val="00487ACB"/>
    <w:rsid w:val="00490547"/>
    <w:rsid w:val="004922D4"/>
    <w:rsid w:val="00492766"/>
    <w:rsid w:val="0049743F"/>
    <w:rsid w:val="004A24E8"/>
    <w:rsid w:val="004A5017"/>
    <w:rsid w:val="004B0CD6"/>
    <w:rsid w:val="004B113A"/>
    <w:rsid w:val="004B3015"/>
    <w:rsid w:val="004B3107"/>
    <w:rsid w:val="004B3D66"/>
    <w:rsid w:val="004B5D43"/>
    <w:rsid w:val="004B68E1"/>
    <w:rsid w:val="004C0040"/>
    <w:rsid w:val="004C6585"/>
    <w:rsid w:val="004D0501"/>
    <w:rsid w:val="004D41B3"/>
    <w:rsid w:val="004D4346"/>
    <w:rsid w:val="004D75EA"/>
    <w:rsid w:val="004E0128"/>
    <w:rsid w:val="004E1988"/>
    <w:rsid w:val="004E2A9E"/>
    <w:rsid w:val="004E4040"/>
    <w:rsid w:val="004E5316"/>
    <w:rsid w:val="004E645D"/>
    <w:rsid w:val="004E6C3C"/>
    <w:rsid w:val="004F2E9C"/>
    <w:rsid w:val="004F45EC"/>
    <w:rsid w:val="004F58FC"/>
    <w:rsid w:val="004F618B"/>
    <w:rsid w:val="00503F4A"/>
    <w:rsid w:val="00504921"/>
    <w:rsid w:val="00507514"/>
    <w:rsid w:val="00507F14"/>
    <w:rsid w:val="00511647"/>
    <w:rsid w:val="00512E66"/>
    <w:rsid w:val="00514D65"/>
    <w:rsid w:val="00517BB2"/>
    <w:rsid w:val="00517C97"/>
    <w:rsid w:val="00520344"/>
    <w:rsid w:val="0052208E"/>
    <w:rsid w:val="00527605"/>
    <w:rsid w:val="0052789B"/>
    <w:rsid w:val="00534163"/>
    <w:rsid w:val="00534A34"/>
    <w:rsid w:val="00534B9C"/>
    <w:rsid w:val="00536B87"/>
    <w:rsid w:val="00542A68"/>
    <w:rsid w:val="00542F74"/>
    <w:rsid w:val="00543644"/>
    <w:rsid w:val="00545113"/>
    <w:rsid w:val="0054766C"/>
    <w:rsid w:val="00547FF0"/>
    <w:rsid w:val="00552D0D"/>
    <w:rsid w:val="00557C0A"/>
    <w:rsid w:val="00557E16"/>
    <w:rsid w:val="00562CFC"/>
    <w:rsid w:val="00563513"/>
    <w:rsid w:val="0056388B"/>
    <w:rsid w:val="00563AF8"/>
    <w:rsid w:val="0056423A"/>
    <w:rsid w:val="00564A27"/>
    <w:rsid w:val="005655A1"/>
    <w:rsid w:val="00567B8A"/>
    <w:rsid w:val="00567DC9"/>
    <w:rsid w:val="0057045E"/>
    <w:rsid w:val="00571149"/>
    <w:rsid w:val="00571D51"/>
    <w:rsid w:val="00571E63"/>
    <w:rsid w:val="00572CDD"/>
    <w:rsid w:val="005731F5"/>
    <w:rsid w:val="005762B5"/>
    <w:rsid w:val="00577437"/>
    <w:rsid w:val="00577E97"/>
    <w:rsid w:val="005814B5"/>
    <w:rsid w:val="00583F1B"/>
    <w:rsid w:val="005847A2"/>
    <w:rsid w:val="00585786"/>
    <w:rsid w:val="00587A1F"/>
    <w:rsid w:val="005933CF"/>
    <w:rsid w:val="005A22AA"/>
    <w:rsid w:val="005A4011"/>
    <w:rsid w:val="005A4702"/>
    <w:rsid w:val="005A5084"/>
    <w:rsid w:val="005A6D5B"/>
    <w:rsid w:val="005A6E77"/>
    <w:rsid w:val="005A7439"/>
    <w:rsid w:val="005A7E4F"/>
    <w:rsid w:val="005B282C"/>
    <w:rsid w:val="005B57EA"/>
    <w:rsid w:val="005B5EE1"/>
    <w:rsid w:val="005B6DCA"/>
    <w:rsid w:val="005B73D7"/>
    <w:rsid w:val="005B7E15"/>
    <w:rsid w:val="005C0BFB"/>
    <w:rsid w:val="005C12CD"/>
    <w:rsid w:val="005C5669"/>
    <w:rsid w:val="005C7C42"/>
    <w:rsid w:val="005D13CF"/>
    <w:rsid w:val="005D4F18"/>
    <w:rsid w:val="005E19F4"/>
    <w:rsid w:val="005E3AB7"/>
    <w:rsid w:val="005E4160"/>
    <w:rsid w:val="005E5DAE"/>
    <w:rsid w:val="005F403B"/>
    <w:rsid w:val="00602D90"/>
    <w:rsid w:val="0060490E"/>
    <w:rsid w:val="00604F8B"/>
    <w:rsid w:val="00606F01"/>
    <w:rsid w:val="00613253"/>
    <w:rsid w:val="00615681"/>
    <w:rsid w:val="00620F45"/>
    <w:rsid w:val="00621FA5"/>
    <w:rsid w:val="006221AB"/>
    <w:rsid w:val="00623301"/>
    <w:rsid w:val="00626A20"/>
    <w:rsid w:val="0062719B"/>
    <w:rsid w:val="00630763"/>
    <w:rsid w:val="006345D1"/>
    <w:rsid w:val="00636E2A"/>
    <w:rsid w:val="00636FE2"/>
    <w:rsid w:val="00637093"/>
    <w:rsid w:val="00637DB0"/>
    <w:rsid w:val="00637E19"/>
    <w:rsid w:val="00640B69"/>
    <w:rsid w:val="00641199"/>
    <w:rsid w:val="0064185B"/>
    <w:rsid w:val="00641B15"/>
    <w:rsid w:val="00641D64"/>
    <w:rsid w:val="00642B21"/>
    <w:rsid w:val="00646036"/>
    <w:rsid w:val="006521BC"/>
    <w:rsid w:val="00655714"/>
    <w:rsid w:val="00657097"/>
    <w:rsid w:val="00657B02"/>
    <w:rsid w:val="006614F8"/>
    <w:rsid w:val="00662BDA"/>
    <w:rsid w:val="00667DA5"/>
    <w:rsid w:val="00670448"/>
    <w:rsid w:val="006717B0"/>
    <w:rsid w:val="00676D39"/>
    <w:rsid w:val="0068003B"/>
    <w:rsid w:val="00680EA5"/>
    <w:rsid w:val="006820AA"/>
    <w:rsid w:val="0068394E"/>
    <w:rsid w:val="00686C17"/>
    <w:rsid w:val="006874EA"/>
    <w:rsid w:val="006900A5"/>
    <w:rsid w:val="0069500C"/>
    <w:rsid w:val="00695C1C"/>
    <w:rsid w:val="006968C4"/>
    <w:rsid w:val="006A2EFB"/>
    <w:rsid w:val="006B3CF9"/>
    <w:rsid w:val="006B701A"/>
    <w:rsid w:val="006B7508"/>
    <w:rsid w:val="006C0437"/>
    <w:rsid w:val="006C1526"/>
    <w:rsid w:val="006C449B"/>
    <w:rsid w:val="006C62FE"/>
    <w:rsid w:val="006C7BB3"/>
    <w:rsid w:val="006D3A5F"/>
    <w:rsid w:val="006D3AE1"/>
    <w:rsid w:val="006D445F"/>
    <w:rsid w:val="006D6837"/>
    <w:rsid w:val="006D7497"/>
    <w:rsid w:val="006D7975"/>
    <w:rsid w:val="006E0255"/>
    <w:rsid w:val="006E16AF"/>
    <w:rsid w:val="006E299C"/>
    <w:rsid w:val="006E4DC7"/>
    <w:rsid w:val="006E639B"/>
    <w:rsid w:val="006E7EFB"/>
    <w:rsid w:val="006F3201"/>
    <w:rsid w:val="006F3AD4"/>
    <w:rsid w:val="006F53BE"/>
    <w:rsid w:val="006F7328"/>
    <w:rsid w:val="006F7CFD"/>
    <w:rsid w:val="0070027E"/>
    <w:rsid w:val="007016DD"/>
    <w:rsid w:val="00702882"/>
    <w:rsid w:val="007036FC"/>
    <w:rsid w:val="00704157"/>
    <w:rsid w:val="007056F6"/>
    <w:rsid w:val="00707243"/>
    <w:rsid w:val="00707802"/>
    <w:rsid w:val="00712C40"/>
    <w:rsid w:val="007175BD"/>
    <w:rsid w:val="00720B7B"/>
    <w:rsid w:val="00723049"/>
    <w:rsid w:val="00725EA8"/>
    <w:rsid w:val="0072662E"/>
    <w:rsid w:val="007268A4"/>
    <w:rsid w:val="00726AFE"/>
    <w:rsid w:val="00727B68"/>
    <w:rsid w:val="00736203"/>
    <w:rsid w:val="007433C3"/>
    <w:rsid w:val="007465BF"/>
    <w:rsid w:val="007477D6"/>
    <w:rsid w:val="00751965"/>
    <w:rsid w:val="0075302B"/>
    <w:rsid w:val="00754B3F"/>
    <w:rsid w:val="00761FC7"/>
    <w:rsid w:val="007627E1"/>
    <w:rsid w:val="00766CD0"/>
    <w:rsid w:val="00774E9C"/>
    <w:rsid w:val="00781C59"/>
    <w:rsid w:val="007846A0"/>
    <w:rsid w:val="007916BF"/>
    <w:rsid w:val="00793C7B"/>
    <w:rsid w:val="007A2F6B"/>
    <w:rsid w:val="007A5A7F"/>
    <w:rsid w:val="007A5DC3"/>
    <w:rsid w:val="007B28BF"/>
    <w:rsid w:val="007B4FEE"/>
    <w:rsid w:val="007C2344"/>
    <w:rsid w:val="007C7D81"/>
    <w:rsid w:val="007D2457"/>
    <w:rsid w:val="007D2F43"/>
    <w:rsid w:val="007D5A07"/>
    <w:rsid w:val="007D6B64"/>
    <w:rsid w:val="007D6CAE"/>
    <w:rsid w:val="007E0E52"/>
    <w:rsid w:val="007E27D6"/>
    <w:rsid w:val="007E6EEA"/>
    <w:rsid w:val="007E75D5"/>
    <w:rsid w:val="007E7C32"/>
    <w:rsid w:val="007E7E13"/>
    <w:rsid w:val="007E7F62"/>
    <w:rsid w:val="007F56A6"/>
    <w:rsid w:val="007F65DA"/>
    <w:rsid w:val="007F6F86"/>
    <w:rsid w:val="007F7E2C"/>
    <w:rsid w:val="00800E68"/>
    <w:rsid w:val="00802D43"/>
    <w:rsid w:val="0080396A"/>
    <w:rsid w:val="00803DA2"/>
    <w:rsid w:val="00805FC6"/>
    <w:rsid w:val="00806D06"/>
    <w:rsid w:val="00806DED"/>
    <w:rsid w:val="00806FF4"/>
    <w:rsid w:val="00810D6B"/>
    <w:rsid w:val="008112A3"/>
    <w:rsid w:val="00814F7F"/>
    <w:rsid w:val="00816731"/>
    <w:rsid w:val="00821532"/>
    <w:rsid w:val="0082250B"/>
    <w:rsid w:val="00823DFD"/>
    <w:rsid w:val="008241A5"/>
    <w:rsid w:val="0082489F"/>
    <w:rsid w:val="00824A4B"/>
    <w:rsid w:val="008331D8"/>
    <w:rsid w:val="008334E2"/>
    <w:rsid w:val="0083381C"/>
    <w:rsid w:val="008338AC"/>
    <w:rsid w:val="00834997"/>
    <w:rsid w:val="008349CC"/>
    <w:rsid w:val="00835663"/>
    <w:rsid w:val="00842286"/>
    <w:rsid w:val="0084244E"/>
    <w:rsid w:val="0084300D"/>
    <w:rsid w:val="00844453"/>
    <w:rsid w:val="00850F19"/>
    <w:rsid w:val="00851BCF"/>
    <w:rsid w:val="0085494B"/>
    <w:rsid w:val="00855823"/>
    <w:rsid w:val="008577A8"/>
    <w:rsid w:val="00864F98"/>
    <w:rsid w:val="00866350"/>
    <w:rsid w:val="00866668"/>
    <w:rsid w:val="00871843"/>
    <w:rsid w:val="0087220B"/>
    <w:rsid w:val="00873803"/>
    <w:rsid w:val="008752FB"/>
    <w:rsid w:val="00877A24"/>
    <w:rsid w:val="008805A3"/>
    <w:rsid w:val="00882462"/>
    <w:rsid w:val="00882F77"/>
    <w:rsid w:val="00885E11"/>
    <w:rsid w:val="00885E32"/>
    <w:rsid w:val="00890CAC"/>
    <w:rsid w:val="00891510"/>
    <w:rsid w:val="00892259"/>
    <w:rsid w:val="008922E6"/>
    <w:rsid w:val="008929E0"/>
    <w:rsid w:val="00893B65"/>
    <w:rsid w:val="00894390"/>
    <w:rsid w:val="008A175B"/>
    <w:rsid w:val="008A30B7"/>
    <w:rsid w:val="008B1D23"/>
    <w:rsid w:val="008B30B9"/>
    <w:rsid w:val="008B371A"/>
    <w:rsid w:val="008B5E6D"/>
    <w:rsid w:val="008B780D"/>
    <w:rsid w:val="008C0843"/>
    <w:rsid w:val="008C0F82"/>
    <w:rsid w:val="008C1FCE"/>
    <w:rsid w:val="008C4F3B"/>
    <w:rsid w:val="008C5A84"/>
    <w:rsid w:val="008C6F46"/>
    <w:rsid w:val="008D12BB"/>
    <w:rsid w:val="008D24D8"/>
    <w:rsid w:val="008D491E"/>
    <w:rsid w:val="008D4F18"/>
    <w:rsid w:val="008D5EF8"/>
    <w:rsid w:val="008D716A"/>
    <w:rsid w:val="008D74A4"/>
    <w:rsid w:val="008E315E"/>
    <w:rsid w:val="008E32EC"/>
    <w:rsid w:val="008E5217"/>
    <w:rsid w:val="008E5B39"/>
    <w:rsid w:val="008E701E"/>
    <w:rsid w:val="008F0530"/>
    <w:rsid w:val="008F319B"/>
    <w:rsid w:val="008F335F"/>
    <w:rsid w:val="008F4B17"/>
    <w:rsid w:val="008F4E08"/>
    <w:rsid w:val="008F56C2"/>
    <w:rsid w:val="008F6510"/>
    <w:rsid w:val="008F6D3E"/>
    <w:rsid w:val="009036F6"/>
    <w:rsid w:val="0090693D"/>
    <w:rsid w:val="00910726"/>
    <w:rsid w:val="00913937"/>
    <w:rsid w:val="00915675"/>
    <w:rsid w:val="00915949"/>
    <w:rsid w:val="00915ADB"/>
    <w:rsid w:val="009173B3"/>
    <w:rsid w:val="009218CD"/>
    <w:rsid w:val="00925028"/>
    <w:rsid w:val="00925A89"/>
    <w:rsid w:val="009274E3"/>
    <w:rsid w:val="00932E97"/>
    <w:rsid w:val="009368B4"/>
    <w:rsid w:val="00936A0E"/>
    <w:rsid w:val="0093794B"/>
    <w:rsid w:val="009441ED"/>
    <w:rsid w:val="009449A5"/>
    <w:rsid w:val="00951769"/>
    <w:rsid w:val="00952052"/>
    <w:rsid w:val="00952133"/>
    <w:rsid w:val="00953CED"/>
    <w:rsid w:val="009571C5"/>
    <w:rsid w:val="009602B7"/>
    <w:rsid w:val="009703D5"/>
    <w:rsid w:val="009706B9"/>
    <w:rsid w:val="00973DD2"/>
    <w:rsid w:val="009747D3"/>
    <w:rsid w:val="00976473"/>
    <w:rsid w:val="009802AA"/>
    <w:rsid w:val="00980CBF"/>
    <w:rsid w:val="00981DC9"/>
    <w:rsid w:val="00982354"/>
    <w:rsid w:val="00983570"/>
    <w:rsid w:val="00990284"/>
    <w:rsid w:val="00990FCD"/>
    <w:rsid w:val="00996580"/>
    <w:rsid w:val="00996FFE"/>
    <w:rsid w:val="009A3C41"/>
    <w:rsid w:val="009A4E98"/>
    <w:rsid w:val="009A6917"/>
    <w:rsid w:val="009A7414"/>
    <w:rsid w:val="009A761D"/>
    <w:rsid w:val="009B3912"/>
    <w:rsid w:val="009B6682"/>
    <w:rsid w:val="009C42E7"/>
    <w:rsid w:val="009C4D8C"/>
    <w:rsid w:val="009C5A08"/>
    <w:rsid w:val="009C7690"/>
    <w:rsid w:val="009C7C6D"/>
    <w:rsid w:val="009D134E"/>
    <w:rsid w:val="009D23B8"/>
    <w:rsid w:val="009D2525"/>
    <w:rsid w:val="009D2F87"/>
    <w:rsid w:val="009D42CD"/>
    <w:rsid w:val="009D6A47"/>
    <w:rsid w:val="009E20D1"/>
    <w:rsid w:val="009E2387"/>
    <w:rsid w:val="009E275F"/>
    <w:rsid w:val="009E2947"/>
    <w:rsid w:val="009E2E17"/>
    <w:rsid w:val="009E38CC"/>
    <w:rsid w:val="009E5D0B"/>
    <w:rsid w:val="009E5FCF"/>
    <w:rsid w:val="009F1EDF"/>
    <w:rsid w:val="009F575D"/>
    <w:rsid w:val="009F64A6"/>
    <w:rsid w:val="009F7288"/>
    <w:rsid w:val="009F7EFD"/>
    <w:rsid w:val="00A0150D"/>
    <w:rsid w:val="00A0173E"/>
    <w:rsid w:val="00A05B62"/>
    <w:rsid w:val="00A06CCF"/>
    <w:rsid w:val="00A10C14"/>
    <w:rsid w:val="00A10EAC"/>
    <w:rsid w:val="00A148F9"/>
    <w:rsid w:val="00A22383"/>
    <w:rsid w:val="00A24BE6"/>
    <w:rsid w:val="00A270EB"/>
    <w:rsid w:val="00A27798"/>
    <w:rsid w:val="00A30040"/>
    <w:rsid w:val="00A31948"/>
    <w:rsid w:val="00A34043"/>
    <w:rsid w:val="00A35A12"/>
    <w:rsid w:val="00A372FF"/>
    <w:rsid w:val="00A40469"/>
    <w:rsid w:val="00A41B71"/>
    <w:rsid w:val="00A51A19"/>
    <w:rsid w:val="00A5248F"/>
    <w:rsid w:val="00A56994"/>
    <w:rsid w:val="00A60813"/>
    <w:rsid w:val="00A64484"/>
    <w:rsid w:val="00A715DB"/>
    <w:rsid w:val="00A75901"/>
    <w:rsid w:val="00A760F3"/>
    <w:rsid w:val="00A777FB"/>
    <w:rsid w:val="00A81100"/>
    <w:rsid w:val="00A83B6A"/>
    <w:rsid w:val="00A83CEE"/>
    <w:rsid w:val="00A84964"/>
    <w:rsid w:val="00A84BD2"/>
    <w:rsid w:val="00A85B36"/>
    <w:rsid w:val="00A86D0A"/>
    <w:rsid w:val="00A876B0"/>
    <w:rsid w:val="00A91001"/>
    <w:rsid w:val="00A97B9E"/>
    <w:rsid w:val="00AA01FD"/>
    <w:rsid w:val="00AA085A"/>
    <w:rsid w:val="00AA088B"/>
    <w:rsid w:val="00AA101E"/>
    <w:rsid w:val="00AA2758"/>
    <w:rsid w:val="00AA3519"/>
    <w:rsid w:val="00AA4318"/>
    <w:rsid w:val="00AA65B0"/>
    <w:rsid w:val="00AB010A"/>
    <w:rsid w:val="00AB0A7B"/>
    <w:rsid w:val="00AB0A8D"/>
    <w:rsid w:val="00AB3FCC"/>
    <w:rsid w:val="00AB47B5"/>
    <w:rsid w:val="00AB5506"/>
    <w:rsid w:val="00AC09F4"/>
    <w:rsid w:val="00AC3CCD"/>
    <w:rsid w:val="00AC67CD"/>
    <w:rsid w:val="00AD4387"/>
    <w:rsid w:val="00AD6DBF"/>
    <w:rsid w:val="00AD7357"/>
    <w:rsid w:val="00AE26C3"/>
    <w:rsid w:val="00AE3D4E"/>
    <w:rsid w:val="00AF072A"/>
    <w:rsid w:val="00AF0783"/>
    <w:rsid w:val="00AF155D"/>
    <w:rsid w:val="00AF2CCC"/>
    <w:rsid w:val="00AF6524"/>
    <w:rsid w:val="00B001EF"/>
    <w:rsid w:val="00B00BE1"/>
    <w:rsid w:val="00B02303"/>
    <w:rsid w:val="00B058DB"/>
    <w:rsid w:val="00B067D4"/>
    <w:rsid w:val="00B06BE1"/>
    <w:rsid w:val="00B078C6"/>
    <w:rsid w:val="00B1127D"/>
    <w:rsid w:val="00B12D6E"/>
    <w:rsid w:val="00B1429E"/>
    <w:rsid w:val="00B14F9B"/>
    <w:rsid w:val="00B1585C"/>
    <w:rsid w:val="00B2002B"/>
    <w:rsid w:val="00B22639"/>
    <w:rsid w:val="00B23799"/>
    <w:rsid w:val="00B30557"/>
    <w:rsid w:val="00B33EC2"/>
    <w:rsid w:val="00B34EDD"/>
    <w:rsid w:val="00B37FA0"/>
    <w:rsid w:val="00B40545"/>
    <w:rsid w:val="00B40737"/>
    <w:rsid w:val="00B40879"/>
    <w:rsid w:val="00B43171"/>
    <w:rsid w:val="00B448A8"/>
    <w:rsid w:val="00B47AF6"/>
    <w:rsid w:val="00B47EE7"/>
    <w:rsid w:val="00B512CB"/>
    <w:rsid w:val="00B529F6"/>
    <w:rsid w:val="00B53AFF"/>
    <w:rsid w:val="00B54470"/>
    <w:rsid w:val="00B56A1E"/>
    <w:rsid w:val="00B63ECF"/>
    <w:rsid w:val="00B64CFE"/>
    <w:rsid w:val="00B716FC"/>
    <w:rsid w:val="00B717C3"/>
    <w:rsid w:val="00B71B08"/>
    <w:rsid w:val="00B73C02"/>
    <w:rsid w:val="00B76A52"/>
    <w:rsid w:val="00B77DB6"/>
    <w:rsid w:val="00B802A2"/>
    <w:rsid w:val="00B80C19"/>
    <w:rsid w:val="00B82A84"/>
    <w:rsid w:val="00B838B0"/>
    <w:rsid w:val="00B861D3"/>
    <w:rsid w:val="00B921B3"/>
    <w:rsid w:val="00B92E4B"/>
    <w:rsid w:val="00BA040E"/>
    <w:rsid w:val="00BA7478"/>
    <w:rsid w:val="00BB116F"/>
    <w:rsid w:val="00BC0A34"/>
    <w:rsid w:val="00BC18DE"/>
    <w:rsid w:val="00BC19AD"/>
    <w:rsid w:val="00BC4C74"/>
    <w:rsid w:val="00BC7498"/>
    <w:rsid w:val="00BD194C"/>
    <w:rsid w:val="00BD2B02"/>
    <w:rsid w:val="00BD3D8A"/>
    <w:rsid w:val="00BD5EF6"/>
    <w:rsid w:val="00BE2635"/>
    <w:rsid w:val="00BF238B"/>
    <w:rsid w:val="00BF42EC"/>
    <w:rsid w:val="00C00D3A"/>
    <w:rsid w:val="00C01A80"/>
    <w:rsid w:val="00C036D0"/>
    <w:rsid w:val="00C105C2"/>
    <w:rsid w:val="00C11179"/>
    <w:rsid w:val="00C13F19"/>
    <w:rsid w:val="00C262DD"/>
    <w:rsid w:val="00C30000"/>
    <w:rsid w:val="00C341D6"/>
    <w:rsid w:val="00C3606B"/>
    <w:rsid w:val="00C37519"/>
    <w:rsid w:val="00C40110"/>
    <w:rsid w:val="00C40904"/>
    <w:rsid w:val="00C4205C"/>
    <w:rsid w:val="00C50FC5"/>
    <w:rsid w:val="00C51245"/>
    <w:rsid w:val="00C51B31"/>
    <w:rsid w:val="00C51D21"/>
    <w:rsid w:val="00C548F3"/>
    <w:rsid w:val="00C54E1F"/>
    <w:rsid w:val="00C56DDB"/>
    <w:rsid w:val="00C63322"/>
    <w:rsid w:val="00C63BC9"/>
    <w:rsid w:val="00C644A1"/>
    <w:rsid w:val="00C65676"/>
    <w:rsid w:val="00C74748"/>
    <w:rsid w:val="00C76036"/>
    <w:rsid w:val="00C82916"/>
    <w:rsid w:val="00C830C5"/>
    <w:rsid w:val="00C8313E"/>
    <w:rsid w:val="00C84372"/>
    <w:rsid w:val="00C90142"/>
    <w:rsid w:val="00C90D1A"/>
    <w:rsid w:val="00C93043"/>
    <w:rsid w:val="00C95E37"/>
    <w:rsid w:val="00CA42F5"/>
    <w:rsid w:val="00CA4D65"/>
    <w:rsid w:val="00CA7D15"/>
    <w:rsid w:val="00CB5526"/>
    <w:rsid w:val="00CB62A5"/>
    <w:rsid w:val="00CB7403"/>
    <w:rsid w:val="00CC0BD7"/>
    <w:rsid w:val="00CD0E33"/>
    <w:rsid w:val="00CD3B4E"/>
    <w:rsid w:val="00CD7B0B"/>
    <w:rsid w:val="00CE1D4F"/>
    <w:rsid w:val="00CE273A"/>
    <w:rsid w:val="00CE3641"/>
    <w:rsid w:val="00CF0478"/>
    <w:rsid w:val="00CF183B"/>
    <w:rsid w:val="00CF274B"/>
    <w:rsid w:val="00CF2ACE"/>
    <w:rsid w:val="00CF3D28"/>
    <w:rsid w:val="00CF7E8F"/>
    <w:rsid w:val="00D05BF4"/>
    <w:rsid w:val="00D12684"/>
    <w:rsid w:val="00D14A2C"/>
    <w:rsid w:val="00D213B9"/>
    <w:rsid w:val="00D21A43"/>
    <w:rsid w:val="00D24E86"/>
    <w:rsid w:val="00D25C83"/>
    <w:rsid w:val="00D26703"/>
    <w:rsid w:val="00D26B9E"/>
    <w:rsid w:val="00D27A14"/>
    <w:rsid w:val="00D30296"/>
    <w:rsid w:val="00D33242"/>
    <w:rsid w:val="00D34FEC"/>
    <w:rsid w:val="00D357E9"/>
    <w:rsid w:val="00D35E87"/>
    <w:rsid w:val="00D40604"/>
    <w:rsid w:val="00D43524"/>
    <w:rsid w:val="00D43B60"/>
    <w:rsid w:val="00D43BB9"/>
    <w:rsid w:val="00D4411E"/>
    <w:rsid w:val="00D447B2"/>
    <w:rsid w:val="00D467B8"/>
    <w:rsid w:val="00D47D6D"/>
    <w:rsid w:val="00D53D03"/>
    <w:rsid w:val="00D56923"/>
    <w:rsid w:val="00D571ED"/>
    <w:rsid w:val="00D57384"/>
    <w:rsid w:val="00D6051B"/>
    <w:rsid w:val="00D64E4F"/>
    <w:rsid w:val="00D66617"/>
    <w:rsid w:val="00D704B5"/>
    <w:rsid w:val="00D70539"/>
    <w:rsid w:val="00D70B1A"/>
    <w:rsid w:val="00D73039"/>
    <w:rsid w:val="00D73E23"/>
    <w:rsid w:val="00D75B4E"/>
    <w:rsid w:val="00D77DB5"/>
    <w:rsid w:val="00D77E5B"/>
    <w:rsid w:val="00D809F0"/>
    <w:rsid w:val="00D8121C"/>
    <w:rsid w:val="00D81DD3"/>
    <w:rsid w:val="00D8279E"/>
    <w:rsid w:val="00D82C21"/>
    <w:rsid w:val="00D83008"/>
    <w:rsid w:val="00D83A79"/>
    <w:rsid w:val="00D84A80"/>
    <w:rsid w:val="00D85CF1"/>
    <w:rsid w:val="00D86B3D"/>
    <w:rsid w:val="00D8732C"/>
    <w:rsid w:val="00D87796"/>
    <w:rsid w:val="00D93FB1"/>
    <w:rsid w:val="00DA1C23"/>
    <w:rsid w:val="00DA3F0E"/>
    <w:rsid w:val="00DA5146"/>
    <w:rsid w:val="00DA5B3A"/>
    <w:rsid w:val="00DA6AF2"/>
    <w:rsid w:val="00DA7173"/>
    <w:rsid w:val="00DB371A"/>
    <w:rsid w:val="00DB6273"/>
    <w:rsid w:val="00DB7703"/>
    <w:rsid w:val="00DC1071"/>
    <w:rsid w:val="00DC4214"/>
    <w:rsid w:val="00DD3B44"/>
    <w:rsid w:val="00DD65CF"/>
    <w:rsid w:val="00DD6681"/>
    <w:rsid w:val="00DE0DE5"/>
    <w:rsid w:val="00DE2136"/>
    <w:rsid w:val="00DE3A61"/>
    <w:rsid w:val="00DE4534"/>
    <w:rsid w:val="00DE4A44"/>
    <w:rsid w:val="00DE5658"/>
    <w:rsid w:val="00DE5B0B"/>
    <w:rsid w:val="00DE5E2B"/>
    <w:rsid w:val="00DE60DB"/>
    <w:rsid w:val="00DE78DB"/>
    <w:rsid w:val="00DF20DE"/>
    <w:rsid w:val="00DF39D0"/>
    <w:rsid w:val="00DF3BED"/>
    <w:rsid w:val="00DF6124"/>
    <w:rsid w:val="00DF6DEA"/>
    <w:rsid w:val="00E004F4"/>
    <w:rsid w:val="00E028E0"/>
    <w:rsid w:val="00E03A23"/>
    <w:rsid w:val="00E065F6"/>
    <w:rsid w:val="00E06E56"/>
    <w:rsid w:val="00E07D54"/>
    <w:rsid w:val="00E1214D"/>
    <w:rsid w:val="00E13D0D"/>
    <w:rsid w:val="00E142A7"/>
    <w:rsid w:val="00E164C0"/>
    <w:rsid w:val="00E17993"/>
    <w:rsid w:val="00E33B81"/>
    <w:rsid w:val="00E33D57"/>
    <w:rsid w:val="00E343EC"/>
    <w:rsid w:val="00E357B0"/>
    <w:rsid w:val="00E37BA8"/>
    <w:rsid w:val="00E41898"/>
    <w:rsid w:val="00E45545"/>
    <w:rsid w:val="00E507B0"/>
    <w:rsid w:val="00E509F6"/>
    <w:rsid w:val="00E50A05"/>
    <w:rsid w:val="00E521F7"/>
    <w:rsid w:val="00E527C5"/>
    <w:rsid w:val="00E53B10"/>
    <w:rsid w:val="00E60746"/>
    <w:rsid w:val="00E61604"/>
    <w:rsid w:val="00E61917"/>
    <w:rsid w:val="00E62A02"/>
    <w:rsid w:val="00E62AAC"/>
    <w:rsid w:val="00E704F7"/>
    <w:rsid w:val="00E733A5"/>
    <w:rsid w:val="00E745A6"/>
    <w:rsid w:val="00E74664"/>
    <w:rsid w:val="00E75FFC"/>
    <w:rsid w:val="00E771BB"/>
    <w:rsid w:val="00E819C8"/>
    <w:rsid w:val="00E8212A"/>
    <w:rsid w:val="00E836DB"/>
    <w:rsid w:val="00E840E4"/>
    <w:rsid w:val="00E8574E"/>
    <w:rsid w:val="00E86C96"/>
    <w:rsid w:val="00E93714"/>
    <w:rsid w:val="00E942A3"/>
    <w:rsid w:val="00E96E44"/>
    <w:rsid w:val="00EA25F4"/>
    <w:rsid w:val="00EA3059"/>
    <w:rsid w:val="00EA332E"/>
    <w:rsid w:val="00EA5F6D"/>
    <w:rsid w:val="00EA6B95"/>
    <w:rsid w:val="00EB004D"/>
    <w:rsid w:val="00EB157A"/>
    <w:rsid w:val="00EB43E3"/>
    <w:rsid w:val="00EB4CA3"/>
    <w:rsid w:val="00EB5001"/>
    <w:rsid w:val="00EC2A0A"/>
    <w:rsid w:val="00EC2AE5"/>
    <w:rsid w:val="00EC5B84"/>
    <w:rsid w:val="00EC6711"/>
    <w:rsid w:val="00EC6BA9"/>
    <w:rsid w:val="00ED2327"/>
    <w:rsid w:val="00ED36D8"/>
    <w:rsid w:val="00ED4804"/>
    <w:rsid w:val="00ED6FE5"/>
    <w:rsid w:val="00ED7FBC"/>
    <w:rsid w:val="00EE518D"/>
    <w:rsid w:val="00EE6584"/>
    <w:rsid w:val="00EF1306"/>
    <w:rsid w:val="00EF16D9"/>
    <w:rsid w:val="00EF6AD8"/>
    <w:rsid w:val="00F00512"/>
    <w:rsid w:val="00F0074A"/>
    <w:rsid w:val="00F03630"/>
    <w:rsid w:val="00F03F9E"/>
    <w:rsid w:val="00F05561"/>
    <w:rsid w:val="00F12464"/>
    <w:rsid w:val="00F1299F"/>
    <w:rsid w:val="00F2270A"/>
    <w:rsid w:val="00F24853"/>
    <w:rsid w:val="00F25072"/>
    <w:rsid w:val="00F25DA5"/>
    <w:rsid w:val="00F26FF8"/>
    <w:rsid w:val="00F3030C"/>
    <w:rsid w:val="00F30683"/>
    <w:rsid w:val="00F34868"/>
    <w:rsid w:val="00F41B06"/>
    <w:rsid w:val="00F45CDA"/>
    <w:rsid w:val="00F4605E"/>
    <w:rsid w:val="00F4667A"/>
    <w:rsid w:val="00F50806"/>
    <w:rsid w:val="00F511E9"/>
    <w:rsid w:val="00F5129F"/>
    <w:rsid w:val="00F60E10"/>
    <w:rsid w:val="00F61DF4"/>
    <w:rsid w:val="00F629FB"/>
    <w:rsid w:val="00F62E46"/>
    <w:rsid w:val="00F70DAC"/>
    <w:rsid w:val="00F71A01"/>
    <w:rsid w:val="00F74113"/>
    <w:rsid w:val="00F76425"/>
    <w:rsid w:val="00F76D89"/>
    <w:rsid w:val="00F8008D"/>
    <w:rsid w:val="00F81ADF"/>
    <w:rsid w:val="00F81C37"/>
    <w:rsid w:val="00F8480A"/>
    <w:rsid w:val="00F856BB"/>
    <w:rsid w:val="00F8601E"/>
    <w:rsid w:val="00F94985"/>
    <w:rsid w:val="00F94BF7"/>
    <w:rsid w:val="00F951A9"/>
    <w:rsid w:val="00FA5A78"/>
    <w:rsid w:val="00FA5BBD"/>
    <w:rsid w:val="00FA6F0E"/>
    <w:rsid w:val="00FB0623"/>
    <w:rsid w:val="00FB07CC"/>
    <w:rsid w:val="00FB43AF"/>
    <w:rsid w:val="00FB4886"/>
    <w:rsid w:val="00FC0B8E"/>
    <w:rsid w:val="00FC566F"/>
    <w:rsid w:val="00FC60CD"/>
    <w:rsid w:val="00FC61C1"/>
    <w:rsid w:val="00FD2C0F"/>
    <w:rsid w:val="00FD5615"/>
    <w:rsid w:val="00FD63F0"/>
    <w:rsid w:val="00FD7163"/>
    <w:rsid w:val="00FE3DCC"/>
    <w:rsid w:val="00FE4E30"/>
    <w:rsid w:val="00FE5327"/>
    <w:rsid w:val="00FE62BE"/>
    <w:rsid w:val="00FF32FE"/>
    <w:rsid w:val="23A55B22"/>
    <w:rsid w:val="2BBCC1FC"/>
    <w:rsid w:val="716E8524"/>
    <w:rsid w:val="7AFC3F0D"/>
    <w:rsid w:val="7C44195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6EA65D"/>
  <w15:docId w15:val="{C15A44ED-96AA-4434-826F-32CC16A5BA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ind w:right="3492"/>
      <w:outlineLvl w:val="3"/>
    </w:pPr>
    <w:rPr>
      <w:rFonts w:ascii="Arial" w:hAnsi="Arial" w:cs="Arial"/>
      <w:sz w:val="22"/>
      <w:u w:val="single"/>
    </w:rPr>
  </w:style>
  <w:style w:type="paragraph" w:styleId="berschrift5">
    <w:name w:val="heading 5"/>
    <w:basedOn w:val="Standard"/>
    <w:next w:val="Standard"/>
    <w:qFormat/>
    <w:pPr>
      <w:keepNext/>
      <w:outlineLvl w:val="4"/>
    </w:pPr>
    <w:rPr>
      <w:rFonts w:ascii="Arial" w:hAnsi="Arial" w:cs="Arial"/>
      <w:i/>
      <w:iCs/>
      <w:sz w:val="22"/>
      <w:u w:val="single"/>
    </w:rPr>
  </w:style>
  <w:style w:type="paragraph" w:styleId="berschrift6">
    <w:name w:val="heading 6"/>
    <w:basedOn w:val="Standard"/>
    <w:next w:val="Standard"/>
    <w:qFormat/>
    <w:pPr>
      <w:keepNext/>
      <w:spacing w:after="240" w:line="312" w:lineRule="auto"/>
      <w:ind w:right="3493"/>
      <w:outlineLvl w:val="5"/>
    </w:pPr>
    <w:rPr>
      <w:rFonts w:ascii="Arial" w:hAnsi="Arial" w:cs="Arial"/>
      <w:b/>
      <w:sz w:val="18"/>
    </w:rPr>
  </w:style>
  <w:style w:type="paragraph" w:styleId="berschrift7">
    <w:name w:val="heading 7"/>
    <w:basedOn w:val="Standard"/>
    <w:next w:val="Standard"/>
    <w:link w:val="berschrift7Zchn"/>
    <w:qFormat/>
    <w:pPr>
      <w:keepNext/>
      <w:outlineLvl w:val="6"/>
    </w:pPr>
    <w:rPr>
      <w:rFonts w:ascii="Arial" w:hAnsi="Arial" w:cs="Arial"/>
      <w:b/>
      <w:bCs/>
      <w:sz w:val="28"/>
    </w:rPr>
  </w:style>
  <w:style w:type="paragraph" w:styleId="berschrift8">
    <w:name w:val="heading 8"/>
    <w:basedOn w:val="Standard"/>
    <w:next w:val="Standard"/>
    <w:qFormat/>
    <w:pPr>
      <w:keepNext/>
      <w:outlineLvl w:val="7"/>
    </w:pPr>
    <w:rPr>
      <w:rFonts w:ascii="Arial" w:hAnsi="Arial" w:cs="Arial"/>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pPr>
      <w:spacing w:line="288" w:lineRule="auto"/>
      <w:ind w:right="3493"/>
    </w:pPr>
    <w:rPr>
      <w:rFonts w:ascii="Arial" w:hAnsi="Arial" w:cs="Arial"/>
      <w:b/>
      <w:bCs/>
      <w:sz w:val="22"/>
    </w:rPr>
  </w:style>
  <w:style w:type="paragraph" w:styleId="Textkrper2">
    <w:name w:val="Body Text 2"/>
    <w:basedOn w:val="Standard"/>
    <w:pPr>
      <w:spacing w:after="240" w:line="312" w:lineRule="auto"/>
      <w:ind w:right="3493"/>
    </w:pPr>
    <w:rPr>
      <w:rFonts w:ascii="Arial" w:hAnsi="Arial" w:cs="Arial"/>
      <w:sz w:val="18"/>
    </w:rPr>
  </w:style>
  <w:style w:type="paragraph" w:styleId="Textkrper-Zeileneinzug">
    <w:name w:val="Body Text Indent"/>
    <w:basedOn w:val="Standard"/>
    <w:pPr>
      <w:spacing w:line="480" w:lineRule="auto"/>
      <w:ind w:firstLine="180"/>
      <w:jc w:val="both"/>
    </w:pPr>
    <w:rPr>
      <w:rFonts w:ascii="Arial" w:hAnsi="Arial" w:cs="Arial"/>
    </w:rPr>
  </w:style>
  <w:style w:type="paragraph" w:customStyle="1" w:styleId="Subhead">
    <w:name w:val="Subhead"/>
    <w:basedOn w:val="Standard"/>
    <w:pPr>
      <w:spacing w:line="360" w:lineRule="auto"/>
    </w:pPr>
    <w:rPr>
      <w:rFonts w:ascii="Arial (W1)" w:hAnsi="Arial (W1)"/>
      <w:i/>
      <w:sz w:val="22"/>
      <w:szCs w:val="20"/>
    </w:rPr>
  </w:style>
  <w:style w:type="paragraph" w:customStyle="1" w:styleId="Flietext">
    <w:name w:val="Fließtext"/>
    <w:basedOn w:val="Textkrper2"/>
    <w:pPr>
      <w:spacing w:line="320" w:lineRule="atLeast"/>
      <w:ind w:right="-40"/>
    </w:pPr>
    <w:rPr>
      <w:rFonts w:cs="Times New Roman"/>
      <w:sz w:val="22"/>
      <w:szCs w:val="20"/>
    </w:rPr>
  </w:style>
  <w:style w:type="paragraph" w:customStyle="1" w:styleId="maintext">
    <w:name w:val="maintext"/>
    <w:basedOn w:val="Standard"/>
    <w:pPr>
      <w:spacing w:before="100" w:beforeAutospacing="1" w:after="100" w:afterAutospacing="1"/>
    </w:pPr>
  </w:style>
  <w:style w:type="paragraph" w:styleId="Textkrper3">
    <w:name w:val="Body Text 3"/>
    <w:basedOn w:val="Standard"/>
    <w:pPr>
      <w:spacing w:after="180" w:line="312" w:lineRule="auto"/>
    </w:pPr>
    <w:rPr>
      <w:rFonts w:ascii="Arial" w:hAnsi="Arial" w:cs="Arial"/>
      <w:sz w:val="18"/>
    </w:rPr>
  </w:style>
  <w:style w:type="character" w:styleId="Hyperlink">
    <w:name w:val="Hyperlink"/>
    <w:rPr>
      <w:color w:val="0000FF"/>
      <w:u w:val="single"/>
    </w:rPr>
  </w:style>
  <w:style w:type="character" w:styleId="Seitenzahl">
    <w:name w:val="page number"/>
    <w:basedOn w:val="Absatz-Standardschriftart"/>
  </w:style>
  <w:style w:type="character" w:customStyle="1" w:styleId="KopfzeileZchn">
    <w:name w:val="Kopfzeile Zchn"/>
    <w:link w:val="Kopfzeile"/>
    <w:uiPriority w:val="99"/>
    <w:rsid w:val="00B001EF"/>
    <w:rPr>
      <w:sz w:val="24"/>
      <w:szCs w:val="24"/>
    </w:rPr>
  </w:style>
  <w:style w:type="paragraph" w:customStyle="1" w:styleId="PIDachzeile">
    <w:name w:val="PI Dachzeile"/>
    <w:basedOn w:val="Standard"/>
    <w:pPr>
      <w:spacing w:after="240"/>
    </w:pPr>
    <w:rPr>
      <w:rFonts w:ascii="Arial" w:hAnsi="Arial" w:cs="Arial"/>
      <w:i/>
      <w:iCs/>
      <w:sz w:val="22"/>
      <w:u w:val="single"/>
    </w:rPr>
  </w:style>
  <w:style w:type="paragraph" w:customStyle="1" w:styleId="PIberschrift">
    <w:name w:val="PI Überschrift"/>
    <w:basedOn w:val="Standard"/>
    <w:pPr>
      <w:spacing w:after="240"/>
      <w:ind w:right="3493"/>
    </w:pPr>
    <w:rPr>
      <w:rFonts w:ascii="Arial" w:hAnsi="Arial" w:cs="Arial"/>
      <w:b/>
      <w:bCs/>
      <w:sz w:val="28"/>
    </w:rPr>
  </w:style>
  <w:style w:type="paragraph" w:customStyle="1" w:styleId="PIVorspann">
    <w:name w:val="PI Vorspann"/>
    <w:basedOn w:val="Textkrper"/>
    <w:pPr>
      <w:spacing w:after="240" w:line="312" w:lineRule="auto"/>
    </w:pPr>
  </w:style>
  <w:style w:type="paragraph" w:customStyle="1" w:styleId="PIFlietext">
    <w:name w:val="PI Fließtext"/>
    <w:basedOn w:val="Standard"/>
    <w:pPr>
      <w:spacing w:after="240" w:line="312" w:lineRule="auto"/>
      <w:ind w:right="3493"/>
    </w:pPr>
    <w:rPr>
      <w:rFonts w:ascii="Arial" w:hAnsi="Arial" w:cs="Arial"/>
      <w:sz w:val="22"/>
    </w:rPr>
  </w:style>
  <w:style w:type="paragraph" w:customStyle="1" w:styleId="PIAbspann">
    <w:name w:val="PI Abspann"/>
    <w:basedOn w:val="Standard"/>
    <w:pPr>
      <w:spacing w:after="240" w:line="312" w:lineRule="auto"/>
      <w:ind w:right="3493"/>
    </w:pPr>
    <w:rPr>
      <w:rFonts w:ascii="Arial" w:hAnsi="Arial" w:cs="Arial"/>
      <w:sz w:val="18"/>
    </w:rPr>
  </w:style>
  <w:style w:type="paragraph" w:customStyle="1" w:styleId="PIKontakt">
    <w:name w:val="PI Kontakt"/>
    <w:basedOn w:val="Standard"/>
    <w:pPr>
      <w:spacing w:after="180" w:line="288" w:lineRule="auto"/>
      <w:jc w:val="right"/>
    </w:pPr>
    <w:rPr>
      <w:rFonts w:ascii="Arial" w:hAnsi="Arial" w:cs="Arial"/>
      <w:sz w:val="18"/>
    </w:rPr>
  </w:style>
  <w:style w:type="paragraph" w:customStyle="1" w:styleId="PIZwischenberschrift">
    <w:name w:val="PI Zwischenüberschrift"/>
    <w:basedOn w:val="PIFlietext"/>
    <w:next w:val="PIFlietext"/>
    <w:pPr>
      <w:spacing w:after="120"/>
    </w:pPr>
    <w:rPr>
      <w:b/>
      <w:bCs/>
      <w:lang w:val="en-GB"/>
    </w:rPr>
  </w:style>
  <w:style w:type="paragraph" w:customStyle="1" w:styleId="PIAnkndigung">
    <w:name w:val="PI Ankündigung"/>
    <w:basedOn w:val="Flietext"/>
    <w:pPr>
      <w:spacing w:after="0" w:line="240" w:lineRule="auto"/>
      <w:ind w:right="0"/>
    </w:pPr>
    <w:rPr>
      <w:i/>
      <w:iCs/>
    </w:rPr>
  </w:style>
  <w:style w:type="paragraph" w:customStyle="1" w:styleId="bodytext">
    <w:name w:val="bodytext"/>
    <w:basedOn w:val="Standard"/>
    <w:rsid w:val="00B001EF"/>
    <w:pPr>
      <w:spacing w:before="100" w:beforeAutospacing="1" w:after="100" w:afterAutospacing="1"/>
    </w:pPr>
    <w:rPr>
      <w:rFonts w:eastAsia="Calibri"/>
    </w:rPr>
  </w:style>
  <w:style w:type="character" w:styleId="Hervorhebung">
    <w:name w:val="Emphasis"/>
    <w:uiPriority w:val="20"/>
    <w:qFormat/>
    <w:rsid w:val="00A06CCF"/>
    <w:rPr>
      <w:i/>
      <w:iCs/>
      <w:color w:val="auto"/>
    </w:rPr>
  </w:style>
  <w:style w:type="paragraph" w:styleId="Sprechblasentext">
    <w:name w:val="Balloon Text"/>
    <w:basedOn w:val="Standard"/>
    <w:link w:val="SprechblasentextZchn"/>
    <w:rsid w:val="00361213"/>
    <w:rPr>
      <w:rFonts w:ascii="Tahoma" w:hAnsi="Tahoma" w:cs="Tahoma"/>
      <w:sz w:val="16"/>
      <w:szCs w:val="16"/>
    </w:rPr>
  </w:style>
  <w:style w:type="character" w:customStyle="1" w:styleId="SprechblasentextZchn">
    <w:name w:val="Sprechblasentext Zchn"/>
    <w:basedOn w:val="Absatz-Standardschriftart"/>
    <w:link w:val="Sprechblasentext"/>
    <w:rsid w:val="00361213"/>
    <w:rPr>
      <w:rFonts w:ascii="Tahoma" w:hAnsi="Tahoma" w:cs="Tahoma"/>
      <w:sz w:val="16"/>
      <w:szCs w:val="16"/>
    </w:rPr>
  </w:style>
  <w:style w:type="character" w:styleId="Kommentarzeichen">
    <w:name w:val="annotation reference"/>
    <w:basedOn w:val="Absatz-Standardschriftart"/>
    <w:uiPriority w:val="99"/>
    <w:unhideWhenUsed/>
    <w:rsid w:val="00DD65CF"/>
    <w:rPr>
      <w:sz w:val="16"/>
      <w:szCs w:val="16"/>
    </w:rPr>
  </w:style>
  <w:style w:type="paragraph" w:styleId="Kommentartext">
    <w:name w:val="annotation text"/>
    <w:basedOn w:val="Standard"/>
    <w:link w:val="KommentartextZchn"/>
    <w:uiPriority w:val="99"/>
    <w:unhideWhenUsed/>
    <w:rsid w:val="00DD65CF"/>
    <w:rPr>
      <w:sz w:val="20"/>
      <w:szCs w:val="20"/>
    </w:rPr>
  </w:style>
  <w:style w:type="character" w:customStyle="1" w:styleId="KommentartextZchn">
    <w:name w:val="Kommentartext Zchn"/>
    <w:basedOn w:val="Absatz-Standardschriftart"/>
    <w:link w:val="Kommentartext"/>
    <w:uiPriority w:val="99"/>
    <w:rsid w:val="00DD65CF"/>
  </w:style>
  <w:style w:type="paragraph" w:styleId="Kommentarthema">
    <w:name w:val="annotation subject"/>
    <w:basedOn w:val="Kommentartext"/>
    <w:next w:val="Kommentartext"/>
    <w:link w:val="KommentarthemaZchn"/>
    <w:semiHidden/>
    <w:unhideWhenUsed/>
    <w:rsid w:val="00DD65CF"/>
    <w:rPr>
      <w:b/>
      <w:bCs/>
    </w:rPr>
  </w:style>
  <w:style w:type="character" w:customStyle="1" w:styleId="KommentarthemaZchn">
    <w:name w:val="Kommentarthema Zchn"/>
    <w:basedOn w:val="KommentartextZchn"/>
    <w:link w:val="Kommentarthema"/>
    <w:semiHidden/>
    <w:rsid w:val="00DD65CF"/>
    <w:rPr>
      <w:b/>
      <w:bCs/>
    </w:rPr>
  </w:style>
  <w:style w:type="paragraph" w:styleId="StandardWeb">
    <w:name w:val="Normal (Web)"/>
    <w:basedOn w:val="Standard"/>
    <w:uiPriority w:val="99"/>
    <w:unhideWhenUsed/>
    <w:rsid w:val="00B56A1E"/>
    <w:pPr>
      <w:spacing w:before="100" w:beforeAutospacing="1" w:after="100" w:afterAutospacing="1"/>
    </w:pPr>
  </w:style>
  <w:style w:type="paragraph" w:styleId="Listenabsatz">
    <w:name w:val="List Paragraph"/>
    <w:basedOn w:val="Standard"/>
    <w:uiPriority w:val="34"/>
    <w:qFormat/>
    <w:rsid w:val="00577E97"/>
    <w:pPr>
      <w:ind w:left="720"/>
    </w:pPr>
    <w:rPr>
      <w:rFonts w:ascii="Calibri" w:eastAsiaTheme="minorHAnsi" w:hAnsi="Calibri"/>
      <w:sz w:val="22"/>
      <w:szCs w:val="22"/>
      <w:lang w:eastAsia="en-US"/>
    </w:rPr>
  </w:style>
  <w:style w:type="paragraph" w:styleId="berarbeitung">
    <w:name w:val="Revision"/>
    <w:hidden/>
    <w:uiPriority w:val="99"/>
    <w:semiHidden/>
    <w:rsid w:val="00562CFC"/>
    <w:rPr>
      <w:sz w:val="24"/>
      <w:szCs w:val="24"/>
    </w:rPr>
  </w:style>
  <w:style w:type="character" w:styleId="Fett">
    <w:name w:val="Strong"/>
    <w:basedOn w:val="Absatz-Standardschriftart"/>
    <w:uiPriority w:val="22"/>
    <w:qFormat/>
    <w:rsid w:val="00A84964"/>
    <w:rPr>
      <w:b/>
      <w:bCs/>
    </w:rPr>
  </w:style>
  <w:style w:type="paragraph" w:styleId="KeinLeerraum">
    <w:name w:val="No Spacing"/>
    <w:uiPriority w:val="1"/>
    <w:qFormat/>
    <w:rsid w:val="00810D6B"/>
    <w:rPr>
      <w:rFonts w:asciiTheme="minorHAnsi" w:eastAsiaTheme="minorHAnsi" w:hAnsiTheme="minorHAnsi" w:cstheme="minorBidi"/>
      <w:sz w:val="22"/>
      <w:szCs w:val="22"/>
      <w:lang w:eastAsia="en-US"/>
    </w:rPr>
  </w:style>
  <w:style w:type="paragraph" w:styleId="NurText">
    <w:name w:val="Plain Text"/>
    <w:basedOn w:val="Standard"/>
    <w:link w:val="NurTextZchn"/>
    <w:uiPriority w:val="99"/>
    <w:semiHidden/>
    <w:unhideWhenUsed/>
    <w:rsid w:val="0068003B"/>
    <w:rPr>
      <w:rFonts w:ascii="Arial" w:eastAsiaTheme="minorHAnsi" w:hAnsi="Arial" w:cs="Consolas"/>
      <w:sz w:val="20"/>
      <w:szCs w:val="21"/>
      <w:lang w:eastAsia="en-US"/>
    </w:rPr>
  </w:style>
  <w:style w:type="character" w:customStyle="1" w:styleId="NurTextZchn">
    <w:name w:val="Nur Text Zchn"/>
    <w:basedOn w:val="Absatz-Standardschriftart"/>
    <w:link w:val="NurText"/>
    <w:uiPriority w:val="99"/>
    <w:semiHidden/>
    <w:rsid w:val="0068003B"/>
    <w:rPr>
      <w:rFonts w:ascii="Arial" w:eastAsiaTheme="minorHAnsi" w:hAnsi="Arial" w:cs="Consolas"/>
      <w:szCs w:val="21"/>
      <w:lang w:eastAsia="en-US"/>
    </w:rPr>
  </w:style>
  <w:style w:type="paragraph" w:customStyle="1" w:styleId="Default">
    <w:name w:val="Default"/>
    <w:rsid w:val="0040435D"/>
    <w:pPr>
      <w:autoSpaceDE w:val="0"/>
      <w:autoSpaceDN w:val="0"/>
      <w:adjustRightInd w:val="0"/>
    </w:pPr>
    <w:rPr>
      <w:rFonts w:ascii="Calibri" w:hAnsi="Calibri" w:cs="Calibri"/>
      <w:color w:val="000000"/>
      <w:sz w:val="24"/>
      <w:szCs w:val="24"/>
    </w:rPr>
  </w:style>
  <w:style w:type="paragraph" w:customStyle="1" w:styleId="font-weight-500">
    <w:name w:val="font-weight-500"/>
    <w:basedOn w:val="Standard"/>
    <w:rsid w:val="005847A2"/>
    <w:pPr>
      <w:spacing w:before="100" w:beforeAutospacing="1" w:after="100" w:afterAutospacing="1"/>
    </w:pPr>
  </w:style>
  <w:style w:type="character" w:customStyle="1" w:styleId="berschrift7Zchn">
    <w:name w:val="Überschrift 7 Zchn"/>
    <w:basedOn w:val="Absatz-Standardschriftart"/>
    <w:link w:val="berschrift7"/>
    <w:rsid w:val="004E0128"/>
    <w:rPr>
      <w:rFonts w:ascii="Arial" w:hAnsi="Arial" w:cs="Arial"/>
      <w:b/>
      <w:bCs/>
      <w:sz w:val="28"/>
      <w:szCs w:val="24"/>
    </w:rPr>
  </w:style>
  <w:style w:type="paragraph" w:customStyle="1" w:styleId="paragraph">
    <w:name w:val="paragraph"/>
    <w:basedOn w:val="Standard"/>
    <w:rsid w:val="00321849"/>
    <w:pPr>
      <w:spacing w:before="100" w:beforeAutospacing="1" w:after="100" w:afterAutospacing="1"/>
    </w:pPr>
  </w:style>
  <w:style w:type="character" w:customStyle="1" w:styleId="normaltextrun">
    <w:name w:val="normaltextrun"/>
    <w:basedOn w:val="Absatz-Standardschriftart"/>
    <w:rsid w:val="00321849"/>
  </w:style>
  <w:style w:type="character" w:customStyle="1" w:styleId="eop">
    <w:name w:val="eop"/>
    <w:basedOn w:val="Absatz-Standardschriftart"/>
    <w:rsid w:val="00321849"/>
  </w:style>
  <w:style w:type="character" w:styleId="NichtaufgelsteErwhnung">
    <w:name w:val="Unresolved Mention"/>
    <w:basedOn w:val="Absatz-Standardschriftart"/>
    <w:uiPriority w:val="99"/>
    <w:semiHidden/>
    <w:unhideWhenUsed/>
    <w:rsid w:val="0093794B"/>
    <w:rPr>
      <w:color w:val="605E5C"/>
      <w:shd w:val="clear" w:color="auto" w:fill="E1DFDD"/>
    </w:rPr>
  </w:style>
  <w:style w:type="character" w:customStyle="1" w:styleId="scxw248875852">
    <w:name w:val="scxw248875852"/>
    <w:basedOn w:val="Absatz-Standardschriftart"/>
    <w:rsid w:val="000C4553"/>
  </w:style>
  <w:style w:type="character" w:customStyle="1" w:styleId="scxw62470789">
    <w:name w:val="scxw62470789"/>
    <w:basedOn w:val="Absatz-Standardschriftart"/>
    <w:rsid w:val="000C4553"/>
  </w:style>
  <w:style w:type="character" w:customStyle="1" w:styleId="ui-provider">
    <w:name w:val="ui-provider"/>
    <w:basedOn w:val="Absatz-Standardschriftart"/>
    <w:rsid w:val="009A76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332169">
      <w:bodyDiv w:val="1"/>
      <w:marLeft w:val="0"/>
      <w:marRight w:val="0"/>
      <w:marTop w:val="0"/>
      <w:marBottom w:val="0"/>
      <w:divBdr>
        <w:top w:val="none" w:sz="0" w:space="0" w:color="auto"/>
        <w:left w:val="none" w:sz="0" w:space="0" w:color="auto"/>
        <w:bottom w:val="none" w:sz="0" w:space="0" w:color="auto"/>
        <w:right w:val="none" w:sz="0" w:space="0" w:color="auto"/>
      </w:divBdr>
    </w:div>
    <w:div w:id="114953466">
      <w:bodyDiv w:val="1"/>
      <w:marLeft w:val="0"/>
      <w:marRight w:val="0"/>
      <w:marTop w:val="0"/>
      <w:marBottom w:val="0"/>
      <w:divBdr>
        <w:top w:val="none" w:sz="0" w:space="0" w:color="auto"/>
        <w:left w:val="none" w:sz="0" w:space="0" w:color="auto"/>
        <w:bottom w:val="none" w:sz="0" w:space="0" w:color="auto"/>
        <w:right w:val="none" w:sz="0" w:space="0" w:color="auto"/>
      </w:divBdr>
    </w:div>
    <w:div w:id="149444766">
      <w:bodyDiv w:val="1"/>
      <w:marLeft w:val="0"/>
      <w:marRight w:val="0"/>
      <w:marTop w:val="0"/>
      <w:marBottom w:val="0"/>
      <w:divBdr>
        <w:top w:val="none" w:sz="0" w:space="0" w:color="auto"/>
        <w:left w:val="none" w:sz="0" w:space="0" w:color="auto"/>
        <w:bottom w:val="none" w:sz="0" w:space="0" w:color="auto"/>
        <w:right w:val="none" w:sz="0" w:space="0" w:color="auto"/>
      </w:divBdr>
    </w:div>
    <w:div w:id="150369975">
      <w:bodyDiv w:val="1"/>
      <w:marLeft w:val="0"/>
      <w:marRight w:val="0"/>
      <w:marTop w:val="0"/>
      <w:marBottom w:val="0"/>
      <w:divBdr>
        <w:top w:val="none" w:sz="0" w:space="0" w:color="auto"/>
        <w:left w:val="none" w:sz="0" w:space="0" w:color="auto"/>
        <w:bottom w:val="none" w:sz="0" w:space="0" w:color="auto"/>
        <w:right w:val="none" w:sz="0" w:space="0" w:color="auto"/>
      </w:divBdr>
      <w:divsChild>
        <w:div w:id="1469320868">
          <w:marLeft w:val="0"/>
          <w:marRight w:val="0"/>
          <w:marTop w:val="0"/>
          <w:marBottom w:val="0"/>
          <w:divBdr>
            <w:top w:val="none" w:sz="0" w:space="0" w:color="auto"/>
            <w:left w:val="none" w:sz="0" w:space="0" w:color="auto"/>
            <w:bottom w:val="none" w:sz="0" w:space="0" w:color="auto"/>
            <w:right w:val="none" w:sz="0" w:space="0" w:color="auto"/>
          </w:divBdr>
        </w:div>
        <w:div w:id="1168517215">
          <w:marLeft w:val="0"/>
          <w:marRight w:val="0"/>
          <w:marTop w:val="0"/>
          <w:marBottom w:val="0"/>
          <w:divBdr>
            <w:top w:val="none" w:sz="0" w:space="0" w:color="auto"/>
            <w:left w:val="none" w:sz="0" w:space="0" w:color="auto"/>
            <w:bottom w:val="none" w:sz="0" w:space="0" w:color="auto"/>
            <w:right w:val="none" w:sz="0" w:space="0" w:color="auto"/>
          </w:divBdr>
        </w:div>
        <w:div w:id="1437600445">
          <w:marLeft w:val="0"/>
          <w:marRight w:val="0"/>
          <w:marTop w:val="0"/>
          <w:marBottom w:val="0"/>
          <w:divBdr>
            <w:top w:val="none" w:sz="0" w:space="0" w:color="auto"/>
            <w:left w:val="none" w:sz="0" w:space="0" w:color="auto"/>
            <w:bottom w:val="none" w:sz="0" w:space="0" w:color="auto"/>
            <w:right w:val="none" w:sz="0" w:space="0" w:color="auto"/>
          </w:divBdr>
        </w:div>
        <w:div w:id="2057508762">
          <w:marLeft w:val="0"/>
          <w:marRight w:val="0"/>
          <w:marTop w:val="0"/>
          <w:marBottom w:val="0"/>
          <w:divBdr>
            <w:top w:val="none" w:sz="0" w:space="0" w:color="auto"/>
            <w:left w:val="none" w:sz="0" w:space="0" w:color="auto"/>
            <w:bottom w:val="none" w:sz="0" w:space="0" w:color="auto"/>
            <w:right w:val="none" w:sz="0" w:space="0" w:color="auto"/>
          </w:divBdr>
        </w:div>
      </w:divsChild>
    </w:div>
    <w:div w:id="326326581">
      <w:bodyDiv w:val="1"/>
      <w:marLeft w:val="0"/>
      <w:marRight w:val="0"/>
      <w:marTop w:val="0"/>
      <w:marBottom w:val="0"/>
      <w:divBdr>
        <w:top w:val="none" w:sz="0" w:space="0" w:color="auto"/>
        <w:left w:val="none" w:sz="0" w:space="0" w:color="auto"/>
        <w:bottom w:val="none" w:sz="0" w:space="0" w:color="auto"/>
        <w:right w:val="none" w:sz="0" w:space="0" w:color="auto"/>
      </w:divBdr>
    </w:div>
    <w:div w:id="382679345">
      <w:bodyDiv w:val="1"/>
      <w:marLeft w:val="0"/>
      <w:marRight w:val="0"/>
      <w:marTop w:val="0"/>
      <w:marBottom w:val="0"/>
      <w:divBdr>
        <w:top w:val="none" w:sz="0" w:space="0" w:color="auto"/>
        <w:left w:val="none" w:sz="0" w:space="0" w:color="auto"/>
        <w:bottom w:val="none" w:sz="0" w:space="0" w:color="auto"/>
        <w:right w:val="none" w:sz="0" w:space="0" w:color="auto"/>
      </w:divBdr>
    </w:div>
    <w:div w:id="383067624">
      <w:bodyDiv w:val="1"/>
      <w:marLeft w:val="0"/>
      <w:marRight w:val="0"/>
      <w:marTop w:val="0"/>
      <w:marBottom w:val="0"/>
      <w:divBdr>
        <w:top w:val="none" w:sz="0" w:space="0" w:color="auto"/>
        <w:left w:val="none" w:sz="0" w:space="0" w:color="auto"/>
        <w:bottom w:val="none" w:sz="0" w:space="0" w:color="auto"/>
        <w:right w:val="none" w:sz="0" w:space="0" w:color="auto"/>
      </w:divBdr>
    </w:div>
    <w:div w:id="439107617">
      <w:bodyDiv w:val="1"/>
      <w:marLeft w:val="0"/>
      <w:marRight w:val="0"/>
      <w:marTop w:val="0"/>
      <w:marBottom w:val="0"/>
      <w:divBdr>
        <w:top w:val="none" w:sz="0" w:space="0" w:color="auto"/>
        <w:left w:val="none" w:sz="0" w:space="0" w:color="auto"/>
        <w:bottom w:val="none" w:sz="0" w:space="0" w:color="auto"/>
        <w:right w:val="none" w:sz="0" w:space="0" w:color="auto"/>
      </w:divBdr>
    </w:div>
    <w:div w:id="453983626">
      <w:bodyDiv w:val="1"/>
      <w:marLeft w:val="0"/>
      <w:marRight w:val="0"/>
      <w:marTop w:val="0"/>
      <w:marBottom w:val="0"/>
      <w:divBdr>
        <w:top w:val="none" w:sz="0" w:space="0" w:color="auto"/>
        <w:left w:val="none" w:sz="0" w:space="0" w:color="auto"/>
        <w:bottom w:val="none" w:sz="0" w:space="0" w:color="auto"/>
        <w:right w:val="none" w:sz="0" w:space="0" w:color="auto"/>
      </w:divBdr>
    </w:div>
    <w:div w:id="586426092">
      <w:bodyDiv w:val="1"/>
      <w:marLeft w:val="0"/>
      <w:marRight w:val="0"/>
      <w:marTop w:val="0"/>
      <w:marBottom w:val="0"/>
      <w:divBdr>
        <w:top w:val="none" w:sz="0" w:space="0" w:color="auto"/>
        <w:left w:val="none" w:sz="0" w:space="0" w:color="auto"/>
        <w:bottom w:val="none" w:sz="0" w:space="0" w:color="auto"/>
        <w:right w:val="none" w:sz="0" w:space="0" w:color="auto"/>
      </w:divBdr>
    </w:div>
    <w:div w:id="619923594">
      <w:bodyDiv w:val="1"/>
      <w:marLeft w:val="0"/>
      <w:marRight w:val="0"/>
      <w:marTop w:val="0"/>
      <w:marBottom w:val="0"/>
      <w:divBdr>
        <w:top w:val="none" w:sz="0" w:space="0" w:color="auto"/>
        <w:left w:val="none" w:sz="0" w:space="0" w:color="auto"/>
        <w:bottom w:val="none" w:sz="0" w:space="0" w:color="auto"/>
        <w:right w:val="none" w:sz="0" w:space="0" w:color="auto"/>
      </w:divBdr>
    </w:div>
    <w:div w:id="881207234">
      <w:bodyDiv w:val="1"/>
      <w:marLeft w:val="0"/>
      <w:marRight w:val="0"/>
      <w:marTop w:val="0"/>
      <w:marBottom w:val="0"/>
      <w:divBdr>
        <w:top w:val="none" w:sz="0" w:space="0" w:color="auto"/>
        <w:left w:val="none" w:sz="0" w:space="0" w:color="auto"/>
        <w:bottom w:val="none" w:sz="0" w:space="0" w:color="auto"/>
        <w:right w:val="none" w:sz="0" w:space="0" w:color="auto"/>
      </w:divBdr>
    </w:div>
    <w:div w:id="921913521">
      <w:bodyDiv w:val="1"/>
      <w:marLeft w:val="0"/>
      <w:marRight w:val="0"/>
      <w:marTop w:val="0"/>
      <w:marBottom w:val="0"/>
      <w:divBdr>
        <w:top w:val="none" w:sz="0" w:space="0" w:color="auto"/>
        <w:left w:val="none" w:sz="0" w:space="0" w:color="auto"/>
        <w:bottom w:val="none" w:sz="0" w:space="0" w:color="auto"/>
        <w:right w:val="none" w:sz="0" w:space="0" w:color="auto"/>
      </w:divBdr>
    </w:div>
    <w:div w:id="923875768">
      <w:bodyDiv w:val="1"/>
      <w:marLeft w:val="0"/>
      <w:marRight w:val="0"/>
      <w:marTop w:val="0"/>
      <w:marBottom w:val="0"/>
      <w:divBdr>
        <w:top w:val="none" w:sz="0" w:space="0" w:color="auto"/>
        <w:left w:val="none" w:sz="0" w:space="0" w:color="auto"/>
        <w:bottom w:val="none" w:sz="0" w:space="0" w:color="auto"/>
        <w:right w:val="none" w:sz="0" w:space="0" w:color="auto"/>
      </w:divBdr>
    </w:div>
    <w:div w:id="937058346">
      <w:bodyDiv w:val="1"/>
      <w:marLeft w:val="0"/>
      <w:marRight w:val="0"/>
      <w:marTop w:val="0"/>
      <w:marBottom w:val="0"/>
      <w:divBdr>
        <w:top w:val="none" w:sz="0" w:space="0" w:color="auto"/>
        <w:left w:val="none" w:sz="0" w:space="0" w:color="auto"/>
        <w:bottom w:val="none" w:sz="0" w:space="0" w:color="auto"/>
        <w:right w:val="none" w:sz="0" w:space="0" w:color="auto"/>
      </w:divBdr>
    </w:div>
    <w:div w:id="955480489">
      <w:bodyDiv w:val="1"/>
      <w:marLeft w:val="0"/>
      <w:marRight w:val="0"/>
      <w:marTop w:val="0"/>
      <w:marBottom w:val="0"/>
      <w:divBdr>
        <w:top w:val="none" w:sz="0" w:space="0" w:color="auto"/>
        <w:left w:val="none" w:sz="0" w:space="0" w:color="auto"/>
        <w:bottom w:val="none" w:sz="0" w:space="0" w:color="auto"/>
        <w:right w:val="none" w:sz="0" w:space="0" w:color="auto"/>
      </w:divBdr>
    </w:div>
    <w:div w:id="965895234">
      <w:bodyDiv w:val="1"/>
      <w:marLeft w:val="0"/>
      <w:marRight w:val="0"/>
      <w:marTop w:val="0"/>
      <w:marBottom w:val="0"/>
      <w:divBdr>
        <w:top w:val="none" w:sz="0" w:space="0" w:color="auto"/>
        <w:left w:val="none" w:sz="0" w:space="0" w:color="auto"/>
        <w:bottom w:val="none" w:sz="0" w:space="0" w:color="auto"/>
        <w:right w:val="none" w:sz="0" w:space="0" w:color="auto"/>
      </w:divBdr>
    </w:div>
    <w:div w:id="1087116685">
      <w:bodyDiv w:val="1"/>
      <w:marLeft w:val="0"/>
      <w:marRight w:val="0"/>
      <w:marTop w:val="0"/>
      <w:marBottom w:val="0"/>
      <w:divBdr>
        <w:top w:val="none" w:sz="0" w:space="0" w:color="auto"/>
        <w:left w:val="none" w:sz="0" w:space="0" w:color="auto"/>
        <w:bottom w:val="none" w:sz="0" w:space="0" w:color="auto"/>
        <w:right w:val="none" w:sz="0" w:space="0" w:color="auto"/>
      </w:divBdr>
    </w:div>
    <w:div w:id="1131745090">
      <w:bodyDiv w:val="1"/>
      <w:marLeft w:val="0"/>
      <w:marRight w:val="0"/>
      <w:marTop w:val="0"/>
      <w:marBottom w:val="0"/>
      <w:divBdr>
        <w:top w:val="none" w:sz="0" w:space="0" w:color="auto"/>
        <w:left w:val="none" w:sz="0" w:space="0" w:color="auto"/>
        <w:bottom w:val="none" w:sz="0" w:space="0" w:color="auto"/>
        <w:right w:val="none" w:sz="0" w:space="0" w:color="auto"/>
      </w:divBdr>
    </w:div>
    <w:div w:id="1172062241">
      <w:bodyDiv w:val="1"/>
      <w:marLeft w:val="0"/>
      <w:marRight w:val="0"/>
      <w:marTop w:val="0"/>
      <w:marBottom w:val="0"/>
      <w:divBdr>
        <w:top w:val="none" w:sz="0" w:space="0" w:color="auto"/>
        <w:left w:val="none" w:sz="0" w:space="0" w:color="auto"/>
        <w:bottom w:val="none" w:sz="0" w:space="0" w:color="auto"/>
        <w:right w:val="none" w:sz="0" w:space="0" w:color="auto"/>
      </w:divBdr>
      <w:divsChild>
        <w:div w:id="1046567337">
          <w:marLeft w:val="0"/>
          <w:marRight w:val="0"/>
          <w:marTop w:val="0"/>
          <w:marBottom w:val="0"/>
          <w:divBdr>
            <w:top w:val="none" w:sz="0" w:space="0" w:color="auto"/>
            <w:left w:val="none" w:sz="0" w:space="0" w:color="auto"/>
            <w:bottom w:val="none" w:sz="0" w:space="0" w:color="auto"/>
            <w:right w:val="none" w:sz="0" w:space="0" w:color="auto"/>
          </w:divBdr>
          <w:divsChild>
            <w:div w:id="1962614467">
              <w:marLeft w:val="0"/>
              <w:marRight w:val="0"/>
              <w:marTop w:val="0"/>
              <w:marBottom w:val="0"/>
              <w:divBdr>
                <w:top w:val="none" w:sz="0" w:space="0" w:color="auto"/>
                <w:left w:val="none" w:sz="0" w:space="0" w:color="auto"/>
                <w:bottom w:val="none" w:sz="0" w:space="0" w:color="auto"/>
                <w:right w:val="none" w:sz="0" w:space="0" w:color="auto"/>
              </w:divBdr>
              <w:divsChild>
                <w:div w:id="955134986">
                  <w:marLeft w:val="0"/>
                  <w:marRight w:val="0"/>
                  <w:marTop w:val="0"/>
                  <w:marBottom w:val="0"/>
                  <w:divBdr>
                    <w:top w:val="none" w:sz="0" w:space="0" w:color="auto"/>
                    <w:left w:val="none" w:sz="0" w:space="0" w:color="auto"/>
                    <w:bottom w:val="none" w:sz="0" w:space="0" w:color="auto"/>
                    <w:right w:val="none" w:sz="0" w:space="0" w:color="auto"/>
                  </w:divBdr>
                  <w:divsChild>
                    <w:div w:id="1776050071">
                      <w:marLeft w:val="0"/>
                      <w:marRight w:val="0"/>
                      <w:marTop w:val="0"/>
                      <w:marBottom w:val="0"/>
                      <w:divBdr>
                        <w:top w:val="none" w:sz="0" w:space="0" w:color="auto"/>
                        <w:left w:val="none" w:sz="0" w:space="0" w:color="auto"/>
                        <w:bottom w:val="none" w:sz="0" w:space="0" w:color="auto"/>
                        <w:right w:val="none" w:sz="0" w:space="0" w:color="auto"/>
                      </w:divBdr>
                      <w:divsChild>
                        <w:div w:id="1001590334">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8984009">
          <w:marLeft w:val="0"/>
          <w:marRight w:val="0"/>
          <w:marTop w:val="0"/>
          <w:marBottom w:val="0"/>
          <w:divBdr>
            <w:top w:val="none" w:sz="0" w:space="0" w:color="auto"/>
            <w:left w:val="none" w:sz="0" w:space="0" w:color="auto"/>
            <w:bottom w:val="none" w:sz="0" w:space="0" w:color="auto"/>
            <w:right w:val="none" w:sz="0" w:space="0" w:color="auto"/>
          </w:divBdr>
          <w:divsChild>
            <w:div w:id="39060189">
              <w:marLeft w:val="0"/>
              <w:marRight w:val="0"/>
              <w:marTop w:val="0"/>
              <w:marBottom w:val="0"/>
              <w:divBdr>
                <w:top w:val="none" w:sz="0" w:space="0" w:color="auto"/>
                <w:left w:val="none" w:sz="0" w:space="0" w:color="auto"/>
                <w:bottom w:val="none" w:sz="0" w:space="0" w:color="auto"/>
                <w:right w:val="none" w:sz="0" w:space="0" w:color="auto"/>
              </w:divBdr>
              <w:divsChild>
                <w:div w:id="1489516595">
                  <w:marLeft w:val="0"/>
                  <w:marRight w:val="0"/>
                  <w:marTop w:val="0"/>
                  <w:marBottom w:val="0"/>
                  <w:divBdr>
                    <w:top w:val="none" w:sz="0" w:space="0" w:color="auto"/>
                    <w:left w:val="none" w:sz="0" w:space="0" w:color="auto"/>
                    <w:bottom w:val="none" w:sz="0" w:space="0" w:color="auto"/>
                    <w:right w:val="none" w:sz="0" w:space="0" w:color="auto"/>
                  </w:divBdr>
                  <w:divsChild>
                    <w:div w:id="2094617321">
                      <w:marLeft w:val="0"/>
                      <w:marRight w:val="0"/>
                      <w:marTop w:val="0"/>
                      <w:marBottom w:val="360"/>
                      <w:divBdr>
                        <w:top w:val="none" w:sz="0" w:space="0" w:color="auto"/>
                        <w:left w:val="none" w:sz="0" w:space="0" w:color="auto"/>
                        <w:bottom w:val="none" w:sz="0" w:space="0" w:color="auto"/>
                        <w:right w:val="none" w:sz="0" w:space="0" w:color="auto"/>
                      </w:divBdr>
                      <w:divsChild>
                        <w:div w:id="1386489305">
                          <w:marLeft w:val="0"/>
                          <w:marRight w:val="0"/>
                          <w:marTop w:val="0"/>
                          <w:marBottom w:val="0"/>
                          <w:divBdr>
                            <w:top w:val="none" w:sz="0" w:space="0" w:color="auto"/>
                            <w:left w:val="none" w:sz="0" w:space="0" w:color="auto"/>
                            <w:bottom w:val="none" w:sz="0" w:space="0" w:color="auto"/>
                            <w:right w:val="none" w:sz="0" w:space="0" w:color="auto"/>
                          </w:divBdr>
                          <w:divsChild>
                            <w:div w:id="112133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7963387">
      <w:bodyDiv w:val="1"/>
      <w:marLeft w:val="0"/>
      <w:marRight w:val="0"/>
      <w:marTop w:val="0"/>
      <w:marBottom w:val="0"/>
      <w:divBdr>
        <w:top w:val="none" w:sz="0" w:space="0" w:color="auto"/>
        <w:left w:val="none" w:sz="0" w:space="0" w:color="auto"/>
        <w:bottom w:val="none" w:sz="0" w:space="0" w:color="auto"/>
        <w:right w:val="none" w:sz="0" w:space="0" w:color="auto"/>
      </w:divBdr>
    </w:div>
    <w:div w:id="1291857573">
      <w:bodyDiv w:val="1"/>
      <w:marLeft w:val="0"/>
      <w:marRight w:val="0"/>
      <w:marTop w:val="0"/>
      <w:marBottom w:val="0"/>
      <w:divBdr>
        <w:top w:val="none" w:sz="0" w:space="0" w:color="auto"/>
        <w:left w:val="none" w:sz="0" w:space="0" w:color="auto"/>
        <w:bottom w:val="none" w:sz="0" w:space="0" w:color="auto"/>
        <w:right w:val="none" w:sz="0" w:space="0" w:color="auto"/>
      </w:divBdr>
    </w:div>
    <w:div w:id="1296329998">
      <w:bodyDiv w:val="1"/>
      <w:marLeft w:val="0"/>
      <w:marRight w:val="0"/>
      <w:marTop w:val="0"/>
      <w:marBottom w:val="0"/>
      <w:divBdr>
        <w:top w:val="none" w:sz="0" w:space="0" w:color="auto"/>
        <w:left w:val="none" w:sz="0" w:space="0" w:color="auto"/>
        <w:bottom w:val="none" w:sz="0" w:space="0" w:color="auto"/>
        <w:right w:val="none" w:sz="0" w:space="0" w:color="auto"/>
      </w:divBdr>
    </w:div>
    <w:div w:id="1302076813">
      <w:bodyDiv w:val="1"/>
      <w:marLeft w:val="0"/>
      <w:marRight w:val="0"/>
      <w:marTop w:val="0"/>
      <w:marBottom w:val="0"/>
      <w:divBdr>
        <w:top w:val="none" w:sz="0" w:space="0" w:color="auto"/>
        <w:left w:val="none" w:sz="0" w:space="0" w:color="auto"/>
        <w:bottom w:val="none" w:sz="0" w:space="0" w:color="auto"/>
        <w:right w:val="none" w:sz="0" w:space="0" w:color="auto"/>
      </w:divBdr>
    </w:div>
    <w:div w:id="1331566242">
      <w:bodyDiv w:val="1"/>
      <w:marLeft w:val="0"/>
      <w:marRight w:val="0"/>
      <w:marTop w:val="0"/>
      <w:marBottom w:val="0"/>
      <w:divBdr>
        <w:top w:val="none" w:sz="0" w:space="0" w:color="auto"/>
        <w:left w:val="none" w:sz="0" w:space="0" w:color="auto"/>
        <w:bottom w:val="none" w:sz="0" w:space="0" w:color="auto"/>
        <w:right w:val="none" w:sz="0" w:space="0" w:color="auto"/>
      </w:divBdr>
      <w:divsChild>
        <w:div w:id="1761608993">
          <w:marLeft w:val="0"/>
          <w:marRight w:val="0"/>
          <w:marTop w:val="0"/>
          <w:marBottom w:val="0"/>
          <w:divBdr>
            <w:top w:val="none" w:sz="0" w:space="0" w:color="auto"/>
            <w:left w:val="none" w:sz="0" w:space="0" w:color="auto"/>
            <w:bottom w:val="none" w:sz="0" w:space="0" w:color="auto"/>
            <w:right w:val="none" w:sz="0" w:space="0" w:color="auto"/>
          </w:divBdr>
          <w:divsChild>
            <w:div w:id="1720519433">
              <w:marLeft w:val="0"/>
              <w:marRight w:val="0"/>
              <w:marTop w:val="0"/>
              <w:marBottom w:val="0"/>
              <w:divBdr>
                <w:top w:val="none" w:sz="0" w:space="0" w:color="auto"/>
                <w:left w:val="none" w:sz="0" w:space="0" w:color="auto"/>
                <w:bottom w:val="none" w:sz="0" w:space="0" w:color="auto"/>
                <w:right w:val="none" w:sz="0" w:space="0" w:color="auto"/>
              </w:divBdr>
              <w:divsChild>
                <w:div w:id="1650017661">
                  <w:marLeft w:val="0"/>
                  <w:marRight w:val="0"/>
                  <w:marTop w:val="0"/>
                  <w:marBottom w:val="0"/>
                  <w:divBdr>
                    <w:top w:val="none" w:sz="0" w:space="0" w:color="auto"/>
                    <w:left w:val="none" w:sz="0" w:space="0" w:color="auto"/>
                    <w:bottom w:val="none" w:sz="0" w:space="0" w:color="auto"/>
                    <w:right w:val="none" w:sz="0" w:space="0" w:color="auto"/>
                  </w:divBdr>
                  <w:divsChild>
                    <w:div w:id="1330905884">
                      <w:marLeft w:val="0"/>
                      <w:marRight w:val="0"/>
                      <w:marTop w:val="0"/>
                      <w:marBottom w:val="360"/>
                      <w:divBdr>
                        <w:top w:val="none" w:sz="0" w:space="0" w:color="auto"/>
                        <w:left w:val="none" w:sz="0" w:space="0" w:color="auto"/>
                        <w:bottom w:val="none" w:sz="0" w:space="0" w:color="auto"/>
                        <w:right w:val="none" w:sz="0" w:space="0" w:color="auto"/>
                      </w:divBdr>
                      <w:divsChild>
                        <w:div w:id="1289972352">
                          <w:marLeft w:val="0"/>
                          <w:marRight w:val="0"/>
                          <w:marTop w:val="0"/>
                          <w:marBottom w:val="0"/>
                          <w:divBdr>
                            <w:top w:val="none" w:sz="0" w:space="0" w:color="auto"/>
                            <w:left w:val="none" w:sz="0" w:space="0" w:color="auto"/>
                            <w:bottom w:val="none" w:sz="0" w:space="0" w:color="auto"/>
                            <w:right w:val="none" w:sz="0" w:space="0" w:color="auto"/>
                          </w:divBdr>
                          <w:divsChild>
                            <w:div w:id="196792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148392">
          <w:marLeft w:val="0"/>
          <w:marRight w:val="0"/>
          <w:marTop w:val="0"/>
          <w:marBottom w:val="0"/>
          <w:divBdr>
            <w:top w:val="none" w:sz="0" w:space="0" w:color="auto"/>
            <w:left w:val="none" w:sz="0" w:space="0" w:color="auto"/>
            <w:bottom w:val="none" w:sz="0" w:space="0" w:color="auto"/>
            <w:right w:val="none" w:sz="0" w:space="0" w:color="auto"/>
          </w:divBdr>
          <w:divsChild>
            <w:div w:id="356856091">
              <w:marLeft w:val="0"/>
              <w:marRight w:val="0"/>
              <w:marTop w:val="0"/>
              <w:marBottom w:val="0"/>
              <w:divBdr>
                <w:top w:val="none" w:sz="0" w:space="0" w:color="auto"/>
                <w:left w:val="none" w:sz="0" w:space="0" w:color="auto"/>
                <w:bottom w:val="none" w:sz="0" w:space="0" w:color="auto"/>
                <w:right w:val="none" w:sz="0" w:space="0" w:color="auto"/>
              </w:divBdr>
              <w:divsChild>
                <w:div w:id="97651313">
                  <w:marLeft w:val="0"/>
                  <w:marRight w:val="0"/>
                  <w:marTop w:val="0"/>
                  <w:marBottom w:val="0"/>
                  <w:divBdr>
                    <w:top w:val="none" w:sz="0" w:space="0" w:color="auto"/>
                    <w:left w:val="none" w:sz="0" w:space="0" w:color="auto"/>
                    <w:bottom w:val="none" w:sz="0" w:space="0" w:color="auto"/>
                    <w:right w:val="none" w:sz="0" w:space="0" w:color="auto"/>
                  </w:divBdr>
                  <w:divsChild>
                    <w:div w:id="731391883">
                      <w:marLeft w:val="0"/>
                      <w:marRight w:val="0"/>
                      <w:marTop w:val="0"/>
                      <w:marBottom w:val="0"/>
                      <w:divBdr>
                        <w:top w:val="none" w:sz="0" w:space="0" w:color="auto"/>
                        <w:left w:val="none" w:sz="0" w:space="0" w:color="auto"/>
                        <w:bottom w:val="none" w:sz="0" w:space="0" w:color="auto"/>
                        <w:right w:val="none" w:sz="0" w:space="0" w:color="auto"/>
                      </w:divBdr>
                      <w:divsChild>
                        <w:div w:id="1127625162">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7768632">
      <w:bodyDiv w:val="1"/>
      <w:marLeft w:val="0"/>
      <w:marRight w:val="0"/>
      <w:marTop w:val="0"/>
      <w:marBottom w:val="0"/>
      <w:divBdr>
        <w:top w:val="none" w:sz="0" w:space="0" w:color="auto"/>
        <w:left w:val="none" w:sz="0" w:space="0" w:color="auto"/>
        <w:bottom w:val="none" w:sz="0" w:space="0" w:color="auto"/>
        <w:right w:val="none" w:sz="0" w:space="0" w:color="auto"/>
      </w:divBdr>
    </w:div>
    <w:div w:id="1520655035">
      <w:bodyDiv w:val="1"/>
      <w:marLeft w:val="0"/>
      <w:marRight w:val="0"/>
      <w:marTop w:val="0"/>
      <w:marBottom w:val="0"/>
      <w:divBdr>
        <w:top w:val="none" w:sz="0" w:space="0" w:color="auto"/>
        <w:left w:val="none" w:sz="0" w:space="0" w:color="auto"/>
        <w:bottom w:val="none" w:sz="0" w:space="0" w:color="auto"/>
        <w:right w:val="none" w:sz="0" w:space="0" w:color="auto"/>
      </w:divBdr>
      <w:divsChild>
        <w:div w:id="1876888503">
          <w:marLeft w:val="0"/>
          <w:marRight w:val="0"/>
          <w:marTop w:val="0"/>
          <w:marBottom w:val="0"/>
          <w:divBdr>
            <w:top w:val="none" w:sz="0" w:space="0" w:color="auto"/>
            <w:left w:val="none" w:sz="0" w:space="0" w:color="auto"/>
            <w:bottom w:val="none" w:sz="0" w:space="0" w:color="auto"/>
            <w:right w:val="none" w:sz="0" w:space="0" w:color="auto"/>
          </w:divBdr>
        </w:div>
        <w:div w:id="1971747199">
          <w:marLeft w:val="0"/>
          <w:marRight w:val="0"/>
          <w:marTop w:val="0"/>
          <w:marBottom w:val="0"/>
          <w:divBdr>
            <w:top w:val="none" w:sz="0" w:space="0" w:color="auto"/>
            <w:left w:val="none" w:sz="0" w:space="0" w:color="auto"/>
            <w:bottom w:val="none" w:sz="0" w:space="0" w:color="auto"/>
            <w:right w:val="none" w:sz="0" w:space="0" w:color="auto"/>
          </w:divBdr>
        </w:div>
        <w:div w:id="613442462">
          <w:marLeft w:val="0"/>
          <w:marRight w:val="0"/>
          <w:marTop w:val="0"/>
          <w:marBottom w:val="0"/>
          <w:divBdr>
            <w:top w:val="none" w:sz="0" w:space="0" w:color="auto"/>
            <w:left w:val="none" w:sz="0" w:space="0" w:color="auto"/>
            <w:bottom w:val="none" w:sz="0" w:space="0" w:color="auto"/>
            <w:right w:val="none" w:sz="0" w:space="0" w:color="auto"/>
          </w:divBdr>
        </w:div>
      </w:divsChild>
    </w:div>
    <w:div w:id="1531991295">
      <w:bodyDiv w:val="1"/>
      <w:marLeft w:val="0"/>
      <w:marRight w:val="0"/>
      <w:marTop w:val="0"/>
      <w:marBottom w:val="0"/>
      <w:divBdr>
        <w:top w:val="none" w:sz="0" w:space="0" w:color="auto"/>
        <w:left w:val="none" w:sz="0" w:space="0" w:color="auto"/>
        <w:bottom w:val="none" w:sz="0" w:space="0" w:color="auto"/>
        <w:right w:val="none" w:sz="0" w:space="0" w:color="auto"/>
      </w:divBdr>
    </w:div>
    <w:div w:id="1535850829">
      <w:bodyDiv w:val="1"/>
      <w:marLeft w:val="0"/>
      <w:marRight w:val="0"/>
      <w:marTop w:val="0"/>
      <w:marBottom w:val="0"/>
      <w:divBdr>
        <w:top w:val="none" w:sz="0" w:space="0" w:color="auto"/>
        <w:left w:val="none" w:sz="0" w:space="0" w:color="auto"/>
        <w:bottom w:val="none" w:sz="0" w:space="0" w:color="auto"/>
        <w:right w:val="none" w:sz="0" w:space="0" w:color="auto"/>
      </w:divBdr>
    </w:div>
    <w:div w:id="1593126893">
      <w:bodyDiv w:val="1"/>
      <w:marLeft w:val="0"/>
      <w:marRight w:val="0"/>
      <w:marTop w:val="0"/>
      <w:marBottom w:val="0"/>
      <w:divBdr>
        <w:top w:val="none" w:sz="0" w:space="0" w:color="auto"/>
        <w:left w:val="none" w:sz="0" w:space="0" w:color="auto"/>
        <w:bottom w:val="none" w:sz="0" w:space="0" w:color="auto"/>
        <w:right w:val="none" w:sz="0" w:space="0" w:color="auto"/>
      </w:divBdr>
    </w:div>
    <w:div w:id="1619218903">
      <w:bodyDiv w:val="1"/>
      <w:marLeft w:val="0"/>
      <w:marRight w:val="0"/>
      <w:marTop w:val="0"/>
      <w:marBottom w:val="0"/>
      <w:divBdr>
        <w:top w:val="none" w:sz="0" w:space="0" w:color="auto"/>
        <w:left w:val="none" w:sz="0" w:space="0" w:color="auto"/>
        <w:bottom w:val="none" w:sz="0" w:space="0" w:color="auto"/>
        <w:right w:val="none" w:sz="0" w:space="0" w:color="auto"/>
      </w:divBdr>
    </w:div>
    <w:div w:id="1623533700">
      <w:bodyDiv w:val="1"/>
      <w:marLeft w:val="0"/>
      <w:marRight w:val="0"/>
      <w:marTop w:val="0"/>
      <w:marBottom w:val="0"/>
      <w:divBdr>
        <w:top w:val="none" w:sz="0" w:space="0" w:color="auto"/>
        <w:left w:val="none" w:sz="0" w:space="0" w:color="auto"/>
        <w:bottom w:val="none" w:sz="0" w:space="0" w:color="auto"/>
        <w:right w:val="none" w:sz="0" w:space="0" w:color="auto"/>
      </w:divBdr>
    </w:div>
    <w:div w:id="1641611294">
      <w:bodyDiv w:val="1"/>
      <w:marLeft w:val="0"/>
      <w:marRight w:val="0"/>
      <w:marTop w:val="0"/>
      <w:marBottom w:val="0"/>
      <w:divBdr>
        <w:top w:val="none" w:sz="0" w:space="0" w:color="auto"/>
        <w:left w:val="none" w:sz="0" w:space="0" w:color="auto"/>
        <w:bottom w:val="none" w:sz="0" w:space="0" w:color="auto"/>
        <w:right w:val="none" w:sz="0" w:space="0" w:color="auto"/>
      </w:divBdr>
      <w:divsChild>
        <w:div w:id="722874417">
          <w:marLeft w:val="0"/>
          <w:marRight w:val="0"/>
          <w:marTop w:val="0"/>
          <w:marBottom w:val="0"/>
          <w:divBdr>
            <w:top w:val="none" w:sz="0" w:space="0" w:color="auto"/>
            <w:left w:val="none" w:sz="0" w:space="0" w:color="auto"/>
            <w:bottom w:val="none" w:sz="0" w:space="0" w:color="auto"/>
            <w:right w:val="none" w:sz="0" w:space="0" w:color="auto"/>
          </w:divBdr>
          <w:divsChild>
            <w:div w:id="1375351722">
              <w:marLeft w:val="0"/>
              <w:marRight w:val="0"/>
              <w:marTop w:val="0"/>
              <w:marBottom w:val="0"/>
              <w:divBdr>
                <w:top w:val="none" w:sz="0" w:space="0" w:color="auto"/>
                <w:left w:val="none" w:sz="0" w:space="0" w:color="auto"/>
                <w:bottom w:val="none" w:sz="0" w:space="0" w:color="auto"/>
                <w:right w:val="none" w:sz="0" w:space="0" w:color="auto"/>
              </w:divBdr>
              <w:divsChild>
                <w:div w:id="1659766690">
                  <w:marLeft w:val="0"/>
                  <w:marRight w:val="0"/>
                  <w:marTop w:val="0"/>
                  <w:marBottom w:val="0"/>
                  <w:divBdr>
                    <w:top w:val="none" w:sz="0" w:space="0" w:color="auto"/>
                    <w:left w:val="none" w:sz="0" w:space="0" w:color="auto"/>
                    <w:bottom w:val="none" w:sz="0" w:space="0" w:color="auto"/>
                    <w:right w:val="none" w:sz="0" w:space="0" w:color="auto"/>
                  </w:divBdr>
                  <w:divsChild>
                    <w:div w:id="1511942314">
                      <w:marLeft w:val="0"/>
                      <w:marRight w:val="0"/>
                      <w:marTop w:val="0"/>
                      <w:marBottom w:val="0"/>
                      <w:divBdr>
                        <w:top w:val="none" w:sz="0" w:space="0" w:color="auto"/>
                        <w:left w:val="none" w:sz="0" w:space="0" w:color="auto"/>
                        <w:bottom w:val="none" w:sz="0" w:space="0" w:color="auto"/>
                        <w:right w:val="none" w:sz="0" w:space="0" w:color="auto"/>
                      </w:divBdr>
                      <w:divsChild>
                        <w:div w:id="196237390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994566">
          <w:marLeft w:val="0"/>
          <w:marRight w:val="0"/>
          <w:marTop w:val="0"/>
          <w:marBottom w:val="0"/>
          <w:divBdr>
            <w:top w:val="none" w:sz="0" w:space="0" w:color="auto"/>
            <w:left w:val="none" w:sz="0" w:space="0" w:color="auto"/>
            <w:bottom w:val="none" w:sz="0" w:space="0" w:color="auto"/>
            <w:right w:val="none" w:sz="0" w:space="0" w:color="auto"/>
          </w:divBdr>
          <w:divsChild>
            <w:div w:id="1739016533">
              <w:marLeft w:val="0"/>
              <w:marRight w:val="0"/>
              <w:marTop w:val="0"/>
              <w:marBottom w:val="0"/>
              <w:divBdr>
                <w:top w:val="none" w:sz="0" w:space="0" w:color="auto"/>
                <w:left w:val="none" w:sz="0" w:space="0" w:color="auto"/>
                <w:bottom w:val="none" w:sz="0" w:space="0" w:color="auto"/>
                <w:right w:val="none" w:sz="0" w:space="0" w:color="auto"/>
              </w:divBdr>
              <w:divsChild>
                <w:div w:id="1603370699">
                  <w:marLeft w:val="0"/>
                  <w:marRight w:val="0"/>
                  <w:marTop w:val="0"/>
                  <w:marBottom w:val="0"/>
                  <w:divBdr>
                    <w:top w:val="none" w:sz="0" w:space="0" w:color="auto"/>
                    <w:left w:val="none" w:sz="0" w:space="0" w:color="auto"/>
                    <w:bottom w:val="none" w:sz="0" w:space="0" w:color="auto"/>
                    <w:right w:val="none" w:sz="0" w:space="0" w:color="auto"/>
                  </w:divBdr>
                  <w:divsChild>
                    <w:div w:id="900560496">
                      <w:marLeft w:val="0"/>
                      <w:marRight w:val="0"/>
                      <w:marTop w:val="0"/>
                      <w:marBottom w:val="360"/>
                      <w:divBdr>
                        <w:top w:val="none" w:sz="0" w:space="0" w:color="auto"/>
                        <w:left w:val="none" w:sz="0" w:space="0" w:color="auto"/>
                        <w:bottom w:val="none" w:sz="0" w:space="0" w:color="auto"/>
                        <w:right w:val="none" w:sz="0" w:space="0" w:color="auto"/>
                      </w:divBdr>
                      <w:divsChild>
                        <w:div w:id="597569449">
                          <w:marLeft w:val="0"/>
                          <w:marRight w:val="0"/>
                          <w:marTop w:val="0"/>
                          <w:marBottom w:val="0"/>
                          <w:divBdr>
                            <w:top w:val="none" w:sz="0" w:space="0" w:color="auto"/>
                            <w:left w:val="none" w:sz="0" w:space="0" w:color="auto"/>
                            <w:bottom w:val="none" w:sz="0" w:space="0" w:color="auto"/>
                            <w:right w:val="none" w:sz="0" w:space="0" w:color="auto"/>
                          </w:divBdr>
                          <w:divsChild>
                            <w:div w:id="2058428476">
                              <w:marLeft w:val="0"/>
                              <w:marRight w:val="0"/>
                              <w:marTop w:val="0"/>
                              <w:marBottom w:val="0"/>
                              <w:divBdr>
                                <w:top w:val="none" w:sz="0" w:space="0" w:color="auto"/>
                                <w:left w:val="none" w:sz="0" w:space="0" w:color="auto"/>
                                <w:bottom w:val="none" w:sz="0" w:space="0" w:color="auto"/>
                                <w:right w:val="none" w:sz="0" w:space="0" w:color="auto"/>
                              </w:divBdr>
                            </w:div>
                          </w:divsChild>
                        </w:div>
                        <w:div w:id="1697653634">
                          <w:marLeft w:val="0"/>
                          <w:marRight w:val="0"/>
                          <w:marTop w:val="0"/>
                          <w:marBottom w:val="0"/>
                          <w:divBdr>
                            <w:top w:val="none" w:sz="0" w:space="0" w:color="auto"/>
                            <w:left w:val="none" w:sz="0" w:space="0" w:color="auto"/>
                            <w:bottom w:val="none" w:sz="0" w:space="0" w:color="auto"/>
                            <w:right w:val="none" w:sz="0" w:space="0" w:color="auto"/>
                          </w:divBdr>
                          <w:divsChild>
                            <w:div w:id="199690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1128335">
      <w:bodyDiv w:val="1"/>
      <w:marLeft w:val="0"/>
      <w:marRight w:val="0"/>
      <w:marTop w:val="0"/>
      <w:marBottom w:val="0"/>
      <w:divBdr>
        <w:top w:val="none" w:sz="0" w:space="0" w:color="auto"/>
        <w:left w:val="none" w:sz="0" w:space="0" w:color="auto"/>
        <w:bottom w:val="none" w:sz="0" w:space="0" w:color="auto"/>
        <w:right w:val="none" w:sz="0" w:space="0" w:color="auto"/>
      </w:divBdr>
    </w:div>
    <w:div w:id="1680422128">
      <w:bodyDiv w:val="1"/>
      <w:marLeft w:val="0"/>
      <w:marRight w:val="0"/>
      <w:marTop w:val="0"/>
      <w:marBottom w:val="0"/>
      <w:divBdr>
        <w:top w:val="none" w:sz="0" w:space="0" w:color="auto"/>
        <w:left w:val="none" w:sz="0" w:space="0" w:color="auto"/>
        <w:bottom w:val="none" w:sz="0" w:space="0" w:color="auto"/>
        <w:right w:val="none" w:sz="0" w:space="0" w:color="auto"/>
      </w:divBdr>
    </w:div>
    <w:div w:id="1742437806">
      <w:bodyDiv w:val="1"/>
      <w:marLeft w:val="0"/>
      <w:marRight w:val="0"/>
      <w:marTop w:val="0"/>
      <w:marBottom w:val="0"/>
      <w:divBdr>
        <w:top w:val="none" w:sz="0" w:space="0" w:color="auto"/>
        <w:left w:val="none" w:sz="0" w:space="0" w:color="auto"/>
        <w:bottom w:val="none" w:sz="0" w:space="0" w:color="auto"/>
        <w:right w:val="none" w:sz="0" w:space="0" w:color="auto"/>
      </w:divBdr>
      <w:divsChild>
        <w:div w:id="1407648787">
          <w:marLeft w:val="0"/>
          <w:marRight w:val="0"/>
          <w:marTop w:val="0"/>
          <w:marBottom w:val="0"/>
          <w:divBdr>
            <w:top w:val="none" w:sz="0" w:space="0" w:color="auto"/>
            <w:left w:val="none" w:sz="0" w:space="0" w:color="auto"/>
            <w:bottom w:val="none" w:sz="0" w:space="0" w:color="auto"/>
            <w:right w:val="none" w:sz="0" w:space="0" w:color="auto"/>
          </w:divBdr>
          <w:divsChild>
            <w:div w:id="1019307991">
              <w:marLeft w:val="0"/>
              <w:marRight w:val="0"/>
              <w:marTop w:val="0"/>
              <w:marBottom w:val="0"/>
              <w:divBdr>
                <w:top w:val="none" w:sz="0" w:space="0" w:color="auto"/>
                <w:left w:val="none" w:sz="0" w:space="0" w:color="auto"/>
                <w:bottom w:val="none" w:sz="0" w:space="0" w:color="auto"/>
                <w:right w:val="none" w:sz="0" w:space="0" w:color="auto"/>
              </w:divBdr>
              <w:divsChild>
                <w:div w:id="1327512728">
                  <w:marLeft w:val="0"/>
                  <w:marRight w:val="0"/>
                  <w:marTop w:val="0"/>
                  <w:marBottom w:val="0"/>
                  <w:divBdr>
                    <w:top w:val="none" w:sz="0" w:space="0" w:color="auto"/>
                    <w:left w:val="none" w:sz="0" w:space="0" w:color="auto"/>
                    <w:bottom w:val="none" w:sz="0" w:space="0" w:color="auto"/>
                    <w:right w:val="none" w:sz="0" w:space="0" w:color="auto"/>
                  </w:divBdr>
                  <w:divsChild>
                    <w:div w:id="1570651896">
                      <w:marLeft w:val="0"/>
                      <w:marRight w:val="0"/>
                      <w:marTop w:val="0"/>
                      <w:marBottom w:val="0"/>
                      <w:divBdr>
                        <w:top w:val="none" w:sz="0" w:space="0" w:color="auto"/>
                        <w:left w:val="none" w:sz="0" w:space="0" w:color="auto"/>
                        <w:bottom w:val="none" w:sz="0" w:space="0" w:color="auto"/>
                        <w:right w:val="none" w:sz="0" w:space="0" w:color="auto"/>
                      </w:divBdr>
                      <w:divsChild>
                        <w:div w:id="666253121">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0542836">
          <w:marLeft w:val="0"/>
          <w:marRight w:val="0"/>
          <w:marTop w:val="0"/>
          <w:marBottom w:val="0"/>
          <w:divBdr>
            <w:top w:val="none" w:sz="0" w:space="0" w:color="auto"/>
            <w:left w:val="none" w:sz="0" w:space="0" w:color="auto"/>
            <w:bottom w:val="none" w:sz="0" w:space="0" w:color="auto"/>
            <w:right w:val="none" w:sz="0" w:space="0" w:color="auto"/>
          </w:divBdr>
          <w:divsChild>
            <w:div w:id="847214389">
              <w:marLeft w:val="0"/>
              <w:marRight w:val="0"/>
              <w:marTop w:val="0"/>
              <w:marBottom w:val="0"/>
              <w:divBdr>
                <w:top w:val="none" w:sz="0" w:space="0" w:color="auto"/>
                <w:left w:val="none" w:sz="0" w:space="0" w:color="auto"/>
                <w:bottom w:val="none" w:sz="0" w:space="0" w:color="auto"/>
                <w:right w:val="none" w:sz="0" w:space="0" w:color="auto"/>
              </w:divBdr>
              <w:divsChild>
                <w:div w:id="513805921">
                  <w:marLeft w:val="0"/>
                  <w:marRight w:val="0"/>
                  <w:marTop w:val="0"/>
                  <w:marBottom w:val="0"/>
                  <w:divBdr>
                    <w:top w:val="none" w:sz="0" w:space="0" w:color="auto"/>
                    <w:left w:val="none" w:sz="0" w:space="0" w:color="auto"/>
                    <w:bottom w:val="none" w:sz="0" w:space="0" w:color="auto"/>
                    <w:right w:val="none" w:sz="0" w:space="0" w:color="auto"/>
                  </w:divBdr>
                  <w:divsChild>
                    <w:div w:id="1843660307">
                      <w:marLeft w:val="0"/>
                      <w:marRight w:val="0"/>
                      <w:marTop w:val="0"/>
                      <w:marBottom w:val="360"/>
                      <w:divBdr>
                        <w:top w:val="none" w:sz="0" w:space="0" w:color="auto"/>
                        <w:left w:val="none" w:sz="0" w:space="0" w:color="auto"/>
                        <w:bottom w:val="none" w:sz="0" w:space="0" w:color="auto"/>
                        <w:right w:val="none" w:sz="0" w:space="0" w:color="auto"/>
                      </w:divBdr>
                      <w:divsChild>
                        <w:div w:id="1296176295">
                          <w:marLeft w:val="0"/>
                          <w:marRight w:val="0"/>
                          <w:marTop w:val="0"/>
                          <w:marBottom w:val="0"/>
                          <w:divBdr>
                            <w:top w:val="none" w:sz="0" w:space="0" w:color="auto"/>
                            <w:left w:val="none" w:sz="0" w:space="0" w:color="auto"/>
                            <w:bottom w:val="none" w:sz="0" w:space="0" w:color="auto"/>
                            <w:right w:val="none" w:sz="0" w:space="0" w:color="auto"/>
                          </w:divBdr>
                        </w:div>
                        <w:div w:id="1648514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riedhelm-loh-grou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cideon.de"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ideon.de/loesungen/conify"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irgit\Formulare\PI%20Eplan%20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80A66498FF7F44CAC397294B264A4A0" ma:contentTypeVersion="14" ma:contentTypeDescription="Ein neues Dokument erstellen." ma:contentTypeScope="" ma:versionID="adcbf03b4ad4ee2426a1787e17ba248c">
  <xsd:schema xmlns:xsd="http://www.w3.org/2001/XMLSchema" xmlns:xs="http://www.w3.org/2001/XMLSchema" xmlns:p="http://schemas.microsoft.com/office/2006/metadata/properties" xmlns:ns2="9a6b33b9-152c-4dc2-b71f-1fff9def68fb" xmlns:ns3="66f3648e-a259-40c4-818d-4e32873c49f9" targetNamespace="http://schemas.microsoft.com/office/2006/metadata/properties" ma:root="true" ma:fieldsID="0794fa4e8952b73a98a9eb0737de4213" ns2:_="" ns3:_="">
    <xsd:import namespace="9a6b33b9-152c-4dc2-b71f-1fff9def68fb"/>
    <xsd:import namespace="66f3648e-a259-40c4-818d-4e32873c49f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LengthInSeconds" minOccurs="0"/>
                <xsd:element ref="ns3:SharedWithUsers" minOccurs="0"/>
                <xsd:element ref="ns3:SharedWithDetail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6b33b9-152c-4dc2-b71f-1fff9def68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f3648e-a259-40c4-818d-4e32873c49f9"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element name="TaxCatchAll" ma:index="17" nillable="true" ma:displayName="Taxonomy Catch All Column" ma:hidden="true" ma:list="{3a3b4bb9-742e-4133-9f5f-98676f7f29cd}" ma:internalName="TaxCatchAll" ma:showField="CatchAllData" ma:web="66f3648e-a259-40c4-818d-4e32873c49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6f3648e-a259-40c4-818d-4e32873c49f9" xsi:nil="true"/>
    <lcf76f155ced4ddcb4097134ff3c332f xmlns="9a6b33b9-152c-4dc2-b71f-1fff9def68fb">
      <Terms xmlns="http://schemas.microsoft.com/office/infopath/2007/PartnerControls"/>
    </lcf76f155ced4ddcb4097134ff3c332f>
    <SharedWithUsers xmlns="66f3648e-a259-40c4-818d-4e32873c49f9">
      <UserInfo>
        <DisplayName>Bings, Thomas</DisplayName>
        <AccountId>276</AccountId>
        <AccountType/>
      </UserInfo>
      <UserInfo>
        <DisplayName>Hauschke, Timm</DisplayName>
        <AccountId>74</AccountId>
        <AccountType/>
      </UserInfo>
      <UserInfo>
        <DisplayName>Jaensch, Markus</DisplayName>
        <AccountId>78</AccountId>
        <AccountType/>
      </UserInfo>
      <UserInfo>
        <DisplayName>Schneider, Markus</DisplayName>
        <AccountId>480</AccountId>
        <AccountType/>
      </UserInfo>
      <UserInfo>
        <DisplayName>Heck, Josefine</DisplayName>
        <AccountId>431</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D858CE-AA97-4A11-BC4D-B05A95266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6b33b9-152c-4dc2-b71f-1fff9def68fb"/>
    <ds:schemaRef ds:uri="66f3648e-a259-40c4-818d-4e32873c49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77F5BC-CECA-45AD-A5F1-467569392D7F}">
  <ds:schemaRefs>
    <ds:schemaRef ds:uri="http://schemas.microsoft.com/sharepoint/v3/contenttype/forms"/>
  </ds:schemaRefs>
</ds:datastoreItem>
</file>

<file path=customXml/itemProps3.xml><?xml version="1.0" encoding="utf-8"?>
<ds:datastoreItem xmlns:ds="http://schemas.openxmlformats.org/officeDocument/2006/customXml" ds:itemID="{FFFE0932-5169-4EEE-B1AF-21F775D1D298}">
  <ds:schemaRefs>
    <ds:schemaRef ds:uri="http://schemas.microsoft.com/office/2006/metadata/properties"/>
    <ds:schemaRef ds:uri="http://schemas.microsoft.com/office/infopath/2007/PartnerControls"/>
    <ds:schemaRef ds:uri="66f3648e-a259-40c4-818d-4e32873c49f9"/>
    <ds:schemaRef ds:uri="9a6b33b9-152c-4dc2-b71f-1fff9def68fb"/>
  </ds:schemaRefs>
</ds:datastoreItem>
</file>

<file path=customXml/itemProps4.xml><?xml version="1.0" encoding="utf-8"?>
<ds:datastoreItem xmlns:ds="http://schemas.openxmlformats.org/officeDocument/2006/customXml" ds:itemID="{655F4D86-3C2D-4E7B-A966-673A105B4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PI Eplan Vorlage</Template>
  <TotalTime>0</TotalTime>
  <Pages>4</Pages>
  <Words>777</Words>
  <Characters>5814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Pressemeldung Eplan Data Portal 2020</vt:lpstr>
    </vt:vector>
  </TitlesOfParts>
  <Company>Eplan</Company>
  <LinksUpToDate>false</LinksUpToDate>
  <CharactersWithSpaces>6578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Eplan Data Portal 2020</dc:title>
  <dc:subject/>
  <dc:creator>hag</dc:creator>
  <cp:keywords/>
  <cp:lastModifiedBy>Hans-Robert Koch</cp:lastModifiedBy>
  <cp:revision>5</cp:revision>
  <cp:lastPrinted>2016-11-07T17:13:00Z</cp:lastPrinted>
  <dcterms:created xsi:type="dcterms:W3CDTF">2023-02-17T14:28:00Z</dcterms:created>
  <dcterms:modified xsi:type="dcterms:W3CDTF">2023-04-04T08:08:00Z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0x010100380A66498FF7F44CAC397294B264A4A0</vt:lpwstr>
  </property>
  <property fmtid="{D5CDD505-2E9C-101B-9397-08002B2CF9AE}" pid="3" name="Managed_x0020_Category">
    <vt:lpwstr/>
  </property>
  <property fmtid="{D5CDD505-2E9C-101B-9397-08002B2CF9AE}" pid="4" name="Release">
    <vt:lpwstr/>
  </property>
  <property fmtid="{D5CDD505-2E9C-101B-9397-08002B2CF9AE}" pid="5" name="Related_x0020_Language">
    <vt:lpwstr>115;#de-DE|f18adfac-764c-4277-aa07-fe0b6c20ea16</vt:lpwstr>
  </property>
  <property fmtid="{D5CDD505-2E9C-101B-9397-08002B2CF9AE}" pid="6" name="Managed_x0020_Industry">
    <vt:lpwstr>121;#Control Cabinet Engineering|8e905069-3c2e-47e8-98f2-a5a3ee56f36d;#26;#Electrical engineering|747cafda-821d-453a-9345-60891c2b10d3;#48;#Machine building|379e54b3-e350-4bee-8004-efc075df4fe3</vt:lpwstr>
  </property>
  <property fmtid="{D5CDD505-2E9C-101B-9397-08002B2CF9AE}" pid="7" name="Managed_x0020_Use">
    <vt:lpwstr>20;#Press release|0f52d137-8c2b-436d-9240-3f3180b39a1e</vt:lpwstr>
  </property>
  <property fmtid="{D5CDD505-2E9C-101B-9397-08002B2CF9AE}" pid="8" name="Managed_x0020_Products">
    <vt:lpwstr>79;#EPLAN Pro Panel|7cf1a3a8-8251-4348-9679-8483ad581c09</vt:lpwstr>
  </property>
  <property fmtid="{D5CDD505-2E9C-101B-9397-08002B2CF9AE}" pid="9" name="Managed Use">
    <vt:lpwstr>42;#Press release|0f52d137-8c2b-436d-9240-3f3180b39a1e</vt:lpwstr>
  </property>
  <property fmtid="{D5CDD505-2E9C-101B-9397-08002B2CF9AE}" pid="10" name="Managed Category">
    <vt:lpwstr/>
  </property>
  <property fmtid="{D5CDD505-2E9C-101B-9397-08002B2CF9AE}" pid="11" name="Managed Industry">
    <vt:lpwstr/>
  </property>
  <property fmtid="{D5CDD505-2E9C-101B-9397-08002B2CF9AE}" pid="12" name="Managed Products">
    <vt:lpwstr>103;#EPLAN Data Portal|cc98c005-f68b-42ea-810f-2f5bc2378a91</vt:lpwstr>
  </property>
  <property fmtid="{D5CDD505-2E9C-101B-9397-08002B2CF9AE}" pid="13" name="Related Language">
    <vt:lpwstr>1;#de-DE|f18adfac-764c-4277-aa07-fe0b6c20ea16</vt:lpwstr>
  </property>
  <property fmtid="{D5CDD505-2E9C-101B-9397-08002B2CF9AE}" pid="14" name="_NewReviewCycle">
    <vt:lpwstr/>
  </property>
  <property fmtid="{D5CDD505-2E9C-101B-9397-08002B2CF9AE}" pid="15" name="TaxCatchAll">
    <vt:lpwstr>20;#Press release|0f52d137-8c2b-436d-9240-3f3180b39a1e;#115;#de-DE|f18adfac-764c-4277-aa07-fe0b6c20ea16;#83;#EPLAN Platform|d52f562b-504d-483b-81c0-73730efabefc</vt:lpwstr>
  </property>
  <property fmtid="{D5CDD505-2E9C-101B-9397-08002B2CF9AE}" pid="16" name="SPPCopyMoveEvent">
    <vt:lpwstr>1</vt:lpwstr>
  </property>
  <property fmtid="{D5CDD505-2E9C-101B-9397-08002B2CF9AE}" pid="17" name="bcdc7148bbcf497a87e4a3c8d7a2911c">
    <vt:lpwstr/>
  </property>
  <property fmtid="{D5CDD505-2E9C-101B-9397-08002B2CF9AE}" pid="18" name="SharedWithUsers">
    <vt:lpwstr>276;#Bings, Thomas;#74;#Hauschke, Timm;#78;#Jaensch, Markus;#480;#Schneider, Markus;#431;#Heck, Josefine</vt:lpwstr>
  </property>
  <property fmtid="{D5CDD505-2E9C-101B-9397-08002B2CF9AE}" pid="19" name="MediaServiceImageTags">
    <vt:lpwstr/>
  </property>
</Properties>
</file>